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0F" w:rsidRPr="00F91FD2" w:rsidRDefault="00FA4D02" w:rsidP="00B13724">
      <w:pPr>
        <w:pStyle w:val="Subtitle"/>
        <w:spacing w:after="0"/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</w:pP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F</w:t>
      </w:r>
      <w:r w:rsidR="00BB1D32"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ood H</w:t>
      </w:r>
      <w:r w:rsidR="0042030F"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ygiene</w:t>
      </w:r>
      <w:bookmarkStart w:id="0" w:name="_GoBack"/>
      <w:bookmarkEnd w:id="0"/>
    </w:p>
    <w:p w:rsidR="0042030F" w:rsidRPr="00F91FD2" w:rsidRDefault="0042030F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Disposable eating and drinking utensils are to </w:t>
      </w:r>
      <w:proofErr w:type="gramStart"/>
      <w:r w:rsidRPr="00F91FD2">
        <w:rPr>
          <w:rFonts w:cs="Arial"/>
          <w:sz w:val="21"/>
          <w:szCs w:val="21"/>
          <w:lang w:eastAsia="en-AU"/>
        </w:rPr>
        <w:t>be used</w:t>
      </w:r>
      <w:proofErr w:type="gramEnd"/>
      <w:r w:rsidRPr="00F91FD2">
        <w:rPr>
          <w:rFonts w:cs="Arial"/>
          <w:sz w:val="21"/>
          <w:szCs w:val="21"/>
          <w:lang w:eastAsia="en-AU"/>
        </w:rPr>
        <w:t>.</w:t>
      </w:r>
    </w:p>
    <w:p w:rsidR="0042030F" w:rsidRPr="00F91FD2" w:rsidRDefault="0042030F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All food and food containers are to be stored above the ground.</w:t>
      </w:r>
    </w:p>
    <w:p w:rsidR="0042030F" w:rsidRPr="00F91FD2" w:rsidRDefault="0042030F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A physical barrier is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provided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by means of</w:t>
      </w:r>
      <w:r w:rsidR="00725CB6" w:rsidRPr="00F91FD2">
        <w:rPr>
          <w:rFonts w:cs="Arial"/>
          <w:sz w:val="21"/>
          <w:szCs w:val="21"/>
          <w:lang w:eastAsia="en-AU"/>
        </w:rPr>
        <w:t xml:space="preserve"> covers to protect from dirt, dust and pests</w:t>
      </w:r>
      <w:r w:rsidRPr="00F91FD2">
        <w:rPr>
          <w:rFonts w:cs="Arial"/>
          <w:sz w:val="21"/>
          <w:szCs w:val="21"/>
          <w:lang w:eastAsia="en-AU"/>
        </w:rPr>
        <w:t>.</w:t>
      </w:r>
    </w:p>
    <w:p w:rsidR="0042030F" w:rsidRPr="00F91FD2" w:rsidRDefault="0042030F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All condiments (sauce, mustard, etc</w:t>
      </w:r>
      <w:r w:rsidR="00E65215" w:rsidRPr="00F91FD2">
        <w:rPr>
          <w:rFonts w:cs="Arial"/>
          <w:sz w:val="21"/>
          <w:szCs w:val="21"/>
          <w:lang w:eastAsia="en-AU"/>
        </w:rPr>
        <w:t>.</w:t>
      </w:r>
      <w:r w:rsidRPr="00F91FD2">
        <w:rPr>
          <w:rFonts w:cs="Arial"/>
          <w:sz w:val="21"/>
          <w:szCs w:val="21"/>
          <w:lang w:eastAsia="en-AU"/>
        </w:rPr>
        <w:t>) are to be contained in individual sealed packs or squeeze type dispensers.</w:t>
      </w:r>
    </w:p>
    <w:p w:rsidR="0042030F" w:rsidRPr="00F91FD2" w:rsidRDefault="0042030F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All disposable eating utensils are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pre-wrapped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in paper napkins or cellophane bags.</w:t>
      </w:r>
    </w:p>
    <w:p w:rsidR="0042030F" w:rsidRPr="00F91FD2" w:rsidRDefault="0042030F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Drinking straws, paper cups, spoons etc</w:t>
      </w:r>
      <w:r w:rsidR="00E65215" w:rsidRPr="00F91FD2">
        <w:rPr>
          <w:rFonts w:cs="Arial"/>
          <w:sz w:val="21"/>
          <w:szCs w:val="21"/>
          <w:lang w:eastAsia="en-AU"/>
        </w:rPr>
        <w:t>.</w:t>
      </w:r>
      <w:r w:rsidRPr="00F91FD2">
        <w:rPr>
          <w:rFonts w:cs="Arial"/>
          <w:sz w:val="21"/>
          <w:szCs w:val="21"/>
          <w:lang w:eastAsia="en-AU"/>
        </w:rPr>
        <w:t xml:space="preserve"> are to be either </w:t>
      </w:r>
      <w:proofErr w:type="gramStart"/>
      <w:r w:rsidRPr="00F91FD2">
        <w:rPr>
          <w:rFonts w:cs="Arial"/>
          <w:sz w:val="21"/>
          <w:szCs w:val="21"/>
          <w:lang w:eastAsia="en-AU"/>
        </w:rPr>
        <w:t>enclosed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in suitable dispensers or protected from contamination.</w:t>
      </w:r>
    </w:p>
    <w:p w:rsidR="000211A4" w:rsidRPr="00F91FD2" w:rsidRDefault="000211A4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All food handlers are to take all practicable measures </w:t>
      </w:r>
      <w:proofErr w:type="gramStart"/>
      <w:r w:rsidRPr="00F91FD2">
        <w:rPr>
          <w:rFonts w:cs="Arial"/>
          <w:sz w:val="21"/>
          <w:szCs w:val="21"/>
          <w:lang w:eastAsia="en-AU"/>
        </w:rPr>
        <w:t>to not contaminate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food. Clean clothing, gloves and hats or </w:t>
      </w:r>
      <w:proofErr w:type="gramStart"/>
      <w:r w:rsidRPr="00F91FD2">
        <w:rPr>
          <w:rFonts w:cs="Arial"/>
          <w:sz w:val="21"/>
          <w:szCs w:val="21"/>
          <w:lang w:eastAsia="en-AU"/>
        </w:rPr>
        <w:t>hair nets</w:t>
      </w:r>
      <w:proofErr w:type="gramEnd"/>
      <w:r w:rsidRPr="00F91FD2">
        <w:rPr>
          <w:rFonts w:cs="Arial"/>
          <w:sz w:val="21"/>
          <w:szCs w:val="21"/>
          <w:lang w:eastAsia="en-AU"/>
        </w:rPr>
        <w:t>.</w:t>
      </w:r>
    </w:p>
    <w:p w:rsidR="00554D2A" w:rsidRPr="00F91FD2" w:rsidRDefault="00554D2A" w:rsidP="00B13724">
      <w:pPr>
        <w:pStyle w:val="NoSpacing"/>
        <w:numPr>
          <w:ilvl w:val="0"/>
          <w:numId w:val="6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A sanitiser is to be on site for the cleaning of all food contact surfaces.</w:t>
      </w:r>
    </w:p>
    <w:p w:rsidR="0042030F" w:rsidRPr="00F91FD2" w:rsidRDefault="0042030F" w:rsidP="00B13724">
      <w:pPr>
        <w:pStyle w:val="Subtitle"/>
        <w:spacing w:after="0"/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</w:pP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Cooking</w:t>
      </w:r>
    </w:p>
    <w:p w:rsidR="0042030F" w:rsidRPr="00F91FD2" w:rsidRDefault="0042030F" w:rsidP="00B13724">
      <w:pPr>
        <w:pStyle w:val="NoSpacing"/>
        <w:numPr>
          <w:ilvl w:val="0"/>
          <w:numId w:val="7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All cooking appliances are to be located within the stall or otherwise protected from contamination, and not be within reach of the public.</w:t>
      </w:r>
    </w:p>
    <w:p w:rsidR="0042030F" w:rsidRPr="00F91FD2" w:rsidRDefault="0042030F" w:rsidP="00B13724">
      <w:pPr>
        <w:pStyle w:val="NoSpacing"/>
        <w:numPr>
          <w:ilvl w:val="0"/>
          <w:numId w:val="7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Raw foods, </w:t>
      </w:r>
      <w:r w:rsidR="00725CB6" w:rsidRPr="00F91FD2">
        <w:rPr>
          <w:rFonts w:cs="Arial"/>
          <w:sz w:val="21"/>
          <w:szCs w:val="21"/>
          <w:lang w:eastAsia="en-AU"/>
        </w:rPr>
        <w:t>and ready to eat foods</w:t>
      </w:r>
      <w:r w:rsidRPr="00F91FD2">
        <w:rPr>
          <w:rFonts w:cs="Arial"/>
          <w:sz w:val="21"/>
          <w:szCs w:val="21"/>
          <w:lang w:eastAsia="en-AU"/>
        </w:rPr>
        <w:t xml:space="preserve">, are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protected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from contamination at all times and must not be displayed outside the stall.</w:t>
      </w:r>
    </w:p>
    <w:p w:rsidR="0042030F" w:rsidRPr="00F91FD2" w:rsidRDefault="0042030F" w:rsidP="00B13724">
      <w:pPr>
        <w:pStyle w:val="NoSpacing"/>
        <w:numPr>
          <w:ilvl w:val="0"/>
          <w:numId w:val="7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The cooking area is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kept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free of dust-borne contamination and droplet infection (coughing, sneezing by the public).</w:t>
      </w:r>
    </w:p>
    <w:p w:rsidR="0042030F" w:rsidRPr="00F91FD2" w:rsidRDefault="0042030F" w:rsidP="00B13724">
      <w:pPr>
        <w:pStyle w:val="NoSpacing"/>
        <w:numPr>
          <w:ilvl w:val="0"/>
          <w:numId w:val="7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A fire extinguisher is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provided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in every stall where open flame cooking occurs.</w:t>
      </w:r>
    </w:p>
    <w:p w:rsidR="0042030F" w:rsidRPr="00F91FD2" w:rsidRDefault="0042030F" w:rsidP="00B13724">
      <w:pPr>
        <w:pStyle w:val="NoSpacing"/>
        <w:numPr>
          <w:ilvl w:val="0"/>
          <w:numId w:val="7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The stall walls are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protected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from heat, flame and splashing where cooking occurs.</w:t>
      </w:r>
    </w:p>
    <w:p w:rsidR="0042030F" w:rsidRPr="00F91FD2" w:rsidRDefault="00BB1D32" w:rsidP="00B13724">
      <w:pPr>
        <w:pStyle w:val="Subtitle"/>
        <w:spacing w:after="0"/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</w:pP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Food T</w:t>
      </w:r>
      <w:r w:rsidR="0042030F"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 xml:space="preserve">emperature </w:t>
      </w: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C</w:t>
      </w:r>
      <w:r w:rsidR="0042030F"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ontrol</w:t>
      </w:r>
    </w:p>
    <w:p w:rsidR="0042030F" w:rsidRPr="00F91FD2" w:rsidRDefault="0042030F" w:rsidP="00B13724">
      <w:pPr>
        <w:pStyle w:val="NoSpacing"/>
        <w:numPr>
          <w:ilvl w:val="0"/>
          <w:numId w:val="8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Raw food is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kept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separate from cooked food at all stages of preparation.</w:t>
      </w:r>
    </w:p>
    <w:p w:rsidR="0042030F" w:rsidRPr="00F91FD2" w:rsidRDefault="0042030F" w:rsidP="00B13724">
      <w:pPr>
        <w:pStyle w:val="NoSpacing"/>
        <w:numPr>
          <w:ilvl w:val="0"/>
          <w:numId w:val="8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All take away food prepared at the stall is to be for immediate sale and consumption, or displayed in a suitable food warmer or food display which maintains the food at a temperature of at least 60ºC (hot food) or below 5ºC (cold food).</w:t>
      </w:r>
    </w:p>
    <w:p w:rsidR="0042030F" w:rsidRPr="00F91FD2" w:rsidRDefault="0042030F" w:rsidP="00B13724">
      <w:pPr>
        <w:pStyle w:val="NoSpacing"/>
        <w:numPr>
          <w:ilvl w:val="0"/>
          <w:numId w:val="8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Pre-prepared food products or pre-cooked </w:t>
      </w:r>
      <w:proofErr w:type="gramStart"/>
      <w:r w:rsidRPr="00F91FD2">
        <w:rPr>
          <w:rFonts w:cs="Arial"/>
          <w:sz w:val="21"/>
          <w:szCs w:val="21"/>
          <w:lang w:eastAsia="en-AU"/>
        </w:rPr>
        <w:t>food which promotes bacterial growth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must be stored under refrigerated conditions (below 5ºC).</w:t>
      </w:r>
    </w:p>
    <w:p w:rsidR="0042030F" w:rsidRPr="00F91FD2" w:rsidRDefault="0042030F" w:rsidP="00B13724">
      <w:pPr>
        <w:pStyle w:val="NoSpacing"/>
        <w:numPr>
          <w:ilvl w:val="0"/>
          <w:numId w:val="8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All raw foods and perishable foods must be stored under refrigerated conditions (below </w:t>
      </w:r>
      <w:proofErr w:type="gramStart"/>
      <w:r w:rsidRPr="00F91FD2">
        <w:rPr>
          <w:rFonts w:cs="Arial"/>
          <w:sz w:val="21"/>
          <w:szCs w:val="21"/>
          <w:lang w:eastAsia="en-AU"/>
        </w:rPr>
        <w:t>5º</w:t>
      </w:r>
      <w:proofErr w:type="gramEnd"/>
      <w:r w:rsidRPr="00F91FD2">
        <w:rPr>
          <w:rFonts w:cs="Arial"/>
          <w:sz w:val="21"/>
          <w:szCs w:val="21"/>
          <w:lang w:eastAsia="en-AU"/>
        </w:rPr>
        <w:t>C).</w:t>
      </w:r>
    </w:p>
    <w:p w:rsidR="002D5A80" w:rsidRPr="00F91FD2" w:rsidRDefault="00BB1D32" w:rsidP="00B13724">
      <w:pPr>
        <w:pStyle w:val="Subtitle"/>
        <w:spacing w:after="0"/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</w:pP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Stall P</w:t>
      </w:r>
      <w:r w:rsidR="0042030F"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rotection</w:t>
      </w:r>
    </w:p>
    <w:p w:rsidR="0042030F" w:rsidRPr="00F91FD2" w:rsidRDefault="0042030F" w:rsidP="00B13724">
      <w:pPr>
        <w:pStyle w:val="NoSpacing"/>
        <w:numPr>
          <w:ilvl w:val="0"/>
          <w:numId w:val="9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An awning or fire retardant marquee is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provided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for the food preparation area to reduce dust/insect contamination. Unsealed ground is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covered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with a suitable impervious material.</w:t>
      </w:r>
    </w:p>
    <w:p w:rsidR="002D5A80" w:rsidRPr="00F91FD2" w:rsidRDefault="0042030F" w:rsidP="00B13724">
      <w:pPr>
        <w:pStyle w:val="Subtitle"/>
        <w:spacing w:after="0"/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</w:pP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Washing</w:t>
      </w:r>
      <w:r w:rsidR="00BB1D32"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 xml:space="preserve"> F</w:t>
      </w: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acilities</w:t>
      </w:r>
    </w:p>
    <w:p w:rsidR="0042030F" w:rsidRPr="00F91FD2" w:rsidRDefault="0042030F" w:rsidP="00B13724">
      <w:pPr>
        <w:pStyle w:val="NoSpacing"/>
        <w:numPr>
          <w:ilvl w:val="0"/>
          <w:numId w:val="9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Separate facilities are required for hand washing and utensil washing. A supply of hot and cold water must be available to the food stall. Disposal of all wastes must be to council's satisfaction. Liquid soap and disposable hand towels are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provided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at each stall.</w:t>
      </w:r>
    </w:p>
    <w:p w:rsidR="00554D2A" w:rsidRPr="00F91FD2" w:rsidRDefault="00554D2A" w:rsidP="00B13724">
      <w:pPr>
        <w:pStyle w:val="NoSpacing"/>
        <w:numPr>
          <w:ilvl w:val="0"/>
          <w:numId w:val="9"/>
        </w:numPr>
        <w:rPr>
          <w:rFonts w:cs="Arial"/>
          <w:b/>
          <w:sz w:val="21"/>
          <w:szCs w:val="21"/>
          <w:lang w:eastAsia="en-AU"/>
        </w:rPr>
      </w:pPr>
      <w:proofErr w:type="gramStart"/>
      <w:r w:rsidRPr="00F91FD2">
        <w:rPr>
          <w:rFonts w:cs="Arial"/>
          <w:sz w:val="21"/>
          <w:szCs w:val="21"/>
          <w:lang w:eastAsia="en-AU"/>
        </w:rPr>
        <w:t>Waste water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is to be disposed at a legal point of discharge not onto the ground or </w:t>
      </w:r>
      <w:r w:rsidR="003B2F07" w:rsidRPr="00F91FD2">
        <w:rPr>
          <w:rFonts w:cs="Arial"/>
          <w:sz w:val="21"/>
          <w:szCs w:val="21"/>
          <w:lang w:eastAsia="en-AU"/>
        </w:rPr>
        <w:t xml:space="preserve">into </w:t>
      </w:r>
      <w:r w:rsidRPr="00F91FD2">
        <w:rPr>
          <w:rFonts w:cs="Arial"/>
          <w:sz w:val="21"/>
          <w:szCs w:val="21"/>
          <w:lang w:eastAsia="en-AU"/>
        </w:rPr>
        <w:t>stormwater drain.</w:t>
      </w:r>
    </w:p>
    <w:p w:rsidR="002D5A80" w:rsidRPr="00F91FD2" w:rsidRDefault="0042030F" w:rsidP="00B13724">
      <w:pPr>
        <w:pStyle w:val="Subtitle"/>
        <w:spacing w:after="0"/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</w:pP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 xml:space="preserve">Rubbish </w:t>
      </w:r>
      <w:r w:rsidR="00BB1D32"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D</w:t>
      </w: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isposal</w:t>
      </w:r>
    </w:p>
    <w:p w:rsidR="0042030F" w:rsidRPr="00F91FD2" w:rsidRDefault="0042030F" w:rsidP="00B13724">
      <w:pPr>
        <w:pStyle w:val="NoSpacing"/>
        <w:numPr>
          <w:ilvl w:val="0"/>
          <w:numId w:val="9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Refuse receptacles with lids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provided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in and near each stall. The refuse receptacles to </w:t>
      </w:r>
      <w:proofErr w:type="gramStart"/>
      <w:r w:rsidRPr="00F91FD2">
        <w:rPr>
          <w:rFonts w:cs="Arial"/>
          <w:sz w:val="21"/>
          <w:szCs w:val="21"/>
          <w:lang w:eastAsia="en-AU"/>
        </w:rPr>
        <w:t>be emptied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on a regular basis throughout the day. The refuse bins and surrounding area to </w:t>
      </w:r>
      <w:proofErr w:type="gramStart"/>
      <w:r w:rsidRPr="00F91FD2">
        <w:rPr>
          <w:rFonts w:cs="Arial"/>
          <w:sz w:val="21"/>
          <w:szCs w:val="21"/>
          <w:lang w:eastAsia="en-AU"/>
        </w:rPr>
        <w:t>be kept</w:t>
      </w:r>
      <w:proofErr w:type="gramEnd"/>
      <w:r w:rsidRPr="00F91FD2">
        <w:rPr>
          <w:rFonts w:cs="Arial"/>
          <w:sz w:val="21"/>
          <w:szCs w:val="21"/>
          <w:lang w:eastAsia="en-AU"/>
        </w:rPr>
        <w:t xml:space="preserve"> clean at all times.</w:t>
      </w:r>
    </w:p>
    <w:p w:rsidR="000211A4" w:rsidRPr="00F91FD2" w:rsidRDefault="000211A4" w:rsidP="00B13724">
      <w:pPr>
        <w:pStyle w:val="Subtitle"/>
        <w:spacing w:after="0"/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</w:pPr>
      <w:r w:rsidRPr="00F91FD2">
        <w:rPr>
          <w:rFonts w:asciiTheme="minorHAnsi" w:hAnsiTheme="minorHAnsi" w:cs="Arial"/>
          <w:b/>
          <w:i w:val="0"/>
          <w:color w:val="auto"/>
          <w:sz w:val="21"/>
          <w:szCs w:val="21"/>
          <w:lang w:eastAsia="en-AU"/>
        </w:rPr>
        <w:t>Labelling</w:t>
      </w:r>
    </w:p>
    <w:p w:rsidR="000211A4" w:rsidRPr="00F91FD2" w:rsidRDefault="000211A4" w:rsidP="00B13724">
      <w:pPr>
        <w:pStyle w:val="NoSpacing"/>
        <w:numPr>
          <w:ilvl w:val="0"/>
          <w:numId w:val="9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All packaged food </w:t>
      </w:r>
      <w:r w:rsidR="00BD6C09" w:rsidRPr="00F91FD2">
        <w:rPr>
          <w:rFonts w:cs="Arial"/>
          <w:sz w:val="21"/>
          <w:szCs w:val="21"/>
          <w:lang w:eastAsia="en-AU"/>
        </w:rPr>
        <w:t>is</w:t>
      </w:r>
      <w:r w:rsidRPr="00F91FD2">
        <w:rPr>
          <w:rFonts w:cs="Arial"/>
          <w:sz w:val="21"/>
          <w:szCs w:val="21"/>
          <w:lang w:eastAsia="en-AU"/>
        </w:rPr>
        <w:t xml:space="preserve"> to be labelled with;</w:t>
      </w:r>
    </w:p>
    <w:p w:rsidR="000211A4" w:rsidRPr="00F91FD2" w:rsidRDefault="00BD6C09" w:rsidP="00B13724">
      <w:pPr>
        <w:pStyle w:val="NoSpacing"/>
        <w:numPr>
          <w:ilvl w:val="0"/>
          <w:numId w:val="10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Name of product;</w:t>
      </w:r>
    </w:p>
    <w:p w:rsidR="000211A4" w:rsidRPr="00F91FD2" w:rsidRDefault="000211A4" w:rsidP="00B13724">
      <w:pPr>
        <w:pStyle w:val="NoSpacing"/>
        <w:numPr>
          <w:ilvl w:val="0"/>
          <w:numId w:val="10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Name and address of the manufacture of the food</w:t>
      </w:r>
      <w:r w:rsidR="00BD6C09" w:rsidRPr="00F91FD2">
        <w:rPr>
          <w:rFonts w:cs="Arial"/>
          <w:sz w:val="21"/>
          <w:szCs w:val="21"/>
          <w:lang w:eastAsia="en-AU"/>
        </w:rPr>
        <w:t>;</w:t>
      </w:r>
    </w:p>
    <w:p w:rsidR="000211A4" w:rsidRPr="00F91FD2" w:rsidRDefault="000211A4" w:rsidP="00B13724">
      <w:pPr>
        <w:pStyle w:val="NoSpacing"/>
        <w:numPr>
          <w:ilvl w:val="0"/>
          <w:numId w:val="10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>A ‘packed on’, ‘baked on’ date</w:t>
      </w:r>
      <w:r w:rsidR="00BD6C09" w:rsidRPr="00F91FD2">
        <w:rPr>
          <w:rFonts w:cs="Arial"/>
          <w:sz w:val="21"/>
          <w:szCs w:val="21"/>
          <w:lang w:eastAsia="en-AU"/>
        </w:rPr>
        <w:t>.</w:t>
      </w:r>
    </w:p>
    <w:p w:rsidR="000211A4" w:rsidRPr="00F91FD2" w:rsidRDefault="004A2683" w:rsidP="00B13724">
      <w:pPr>
        <w:pStyle w:val="NoSpacing"/>
        <w:numPr>
          <w:ilvl w:val="0"/>
          <w:numId w:val="10"/>
        </w:numPr>
        <w:rPr>
          <w:rFonts w:cs="Arial"/>
          <w:sz w:val="21"/>
          <w:szCs w:val="21"/>
          <w:lang w:eastAsia="en-AU"/>
        </w:rPr>
      </w:pPr>
      <w:r w:rsidRPr="00F91FD2">
        <w:rPr>
          <w:rFonts w:cs="Arial"/>
          <w:sz w:val="21"/>
          <w:szCs w:val="21"/>
          <w:lang w:eastAsia="en-AU"/>
        </w:rPr>
        <w:t xml:space="preserve">Do not re-use packaging from other companies </w:t>
      </w:r>
    </w:p>
    <w:sectPr w:rsidR="000211A4" w:rsidRPr="00F91FD2" w:rsidSect="00B13724">
      <w:headerReference w:type="default" r:id="rId8"/>
      <w:footerReference w:type="default" r:id="rId9"/>
      <w:pgSz w:w="11906" w:h="16838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C8" w:rsidRDefault="00C85BC8" w:rsidP="00C85BC8">
      <w:pPr>
        <w:spacing w:after="0" w:line="240" w:lineRule="auto"/>
      </w:pPr>
      <w:r>
        <w:separator/>
      </w:r>
    </w:p>
  </w:endnote>
  <w:endnote w:type="continuationSeparator" w:id="0">
    <w:p w:rsidR="00C85BC8" w:rsidRDefault="00C85BC8" w:rsidP="00C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C8" w:rsidRDefault="00B1372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92A2B19" wp14:editId="41C43F7D">
          <wp:simplePos x="0" y="0"/>
          <wp:positionH relativeFrom="column">
            <wp:posOffset>-774065</wp:posOffset>
          </wp:positionH>
          <wp:positionV relativeFrom="page">
            <wp:posOffset>9444355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C8" w:rsidRDefault="00C85BC8" w:rsidP="00C85BC8">
      <w:pPr>
        <w:spacing w:after="0" w:line="240" w:lineRule="auto"/>
      </w:pPr>
      <w:r>
        <w:separator/>
      </w:r>
    </w:p>
  </w:footnote>
  <w:footnote w:type="continuationSeparator" w:id="0">
    <w:p w:rsidR="00C85BC8" w:rsidRDefault="00C85BC8" w:rsidP="00C8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8F" w:rsidRPr="00382A32" w:rsidRDefault="00C85BC8" w:rsidP="00E65215">
    <w:pPr>
      <w:pStyle w:val="Subtitle"/>
      <w:rPr>
        <w:rFonts w:asciiTheme="minorHAnsi" w:hAnsiTheme="minorHAnsi" w:cs="Arial"/>
        <w:i w:val="0"/>
        <w:color w:val="00B0F0"/>
        <w:sz w:val="36"/>
        <w:szCs w:val="36"/>
      </w:rPr>
    </w:pPr>
    <w:r w:rsidRPr="00382A32">
      <w:rPr>
        <w:rFonts w:asciiTheme="minorHAnsi" w:hAnsiTheme="minorHAnsi" w:cs="Arial"/>
        <w:b/>
        <w:i w:val="0"/>
        <w:noProof/>
        <w:color w:val="00B0F0"/>
        <w:sz w:val="36"/>
        <w:szCs w:val="36"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6A94875" wp14:editId="474D7F2E">
          <wp:simplePos x="0" y="0"/>
          <wp:positionH relativeFrom="column">
            <wp:posOffset>4267200</wp:posOffset>
          </wp:positionH>
          <wp:positionV relativeFrom="paragraph">
            <wp:posOffset>-156209</wp:posOffset>
          </wp:positionV>
          <wp:extent cx="2229191" cy="613320"/>
          <wp:effectExtent l="0" t="0" r="0" b="0"/>
          <wp:wrapNone/>
          <wp:docPr id="20" name="Picture 4" descr="City of Greater Geraldton Compres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 of Greater Geraldton Compres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45" cy="61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D8F" w:rsidRPr="00382A32">
      <w:rPr>
        <w:rFonts w:asciiTheme="minorHAnsi" w:hAnsiTheme="minorHAnsi" w:cs="Arial"/>
        <w:b/>
        <w:i w:val="0"/>
        <w:color w:val="00B0F0"/>
        <w:sz w:val="36"/>
        <w:szCs w:val="36"/>
        <w:u w:val="single"/>
      </w:rPr>
      <w:t>Food Stall Conditions</w:t>
    </w:r>
    <w:r w:rsidR="00F92D8F" w:rsidRPr="00382A32">
      <w:rPr>
        <w:rFonts w:asciiTheme="minorHAnsi" w:hAnsiTheme="minorHAnsi" w:cs="Arial"/>
        <w:i w:val="0"/>
        <w:color w:val="00B0F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23E"/>
    <w:multiLevelType w:val="multilevel"/>
    <w:tmpl w:val="804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61BF3"/>
    <w:multiLevelType w:val="hybridMultilevel"/>
    <w:tmpl w:val="DD525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C34"/>
    <w:multiLevelType w:val="hybridMultilevel"/>
    <w:tmpl w:val="8DECF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525"/>
    <w:multiLevelType w:val="hybridMultilevel"/>
    <w:tmpl w:val="6428A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2C3D"/>
    <w:multiLevelType w:val="hybridMultilevel"/>
    <w:tmpl w:val="ABF434BE"/>
    <w:lvl w:ilvl="0" w:tplc="D1961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4AE4"/>
    <w:multiLevelType w:val="multilevel"/>
    <w:tmpl w:val="97F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54F9A"/>
    <w:multiLevelType w:val="hybridMultilevel"/>
    <w:tmpl w:val="218EA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C35"/>
    <w:multiLevelType w:val="multilevel"/>
    <w:tmpl w:val="DF4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76185"/>
    <w:multiLevelType w:val="hybridMultilevel"/>
    <w:tmpl w:val="DBC0DF2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20FD3"/>
    <w:multiLevelType w:val="hybridMultilevel"/>
    <w:tmpl w:val="9D987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F"/>
    <w:rsid w:val="000211A4"/>
    <w:rsid w:val="00067F09"/>
    <w:rsid w:val="001B6C3F"/>
    <w:rsid w:val="002D5A80"/>
    <w:rsid w:val="00382A32"/>
    <w:rsid w:val="003B2F07"/>
    <w:rsid w:val="0042030F"/>
    <w:rsid w:val="004A2683"/>
    <w:rsid w:val="004D184D"/>
    <w:rsid w:val="00554D2A"/>
    <w:rsid w:val="006F1363"/>
    <w:rsid w:val="00725CB6"/>
    <w:rsid w:val="00AD7E50"/>
    <w:rsid w:val="00B13724"/>
    <w:rsid w:val="00BB1D32"/>
    <w:rsid w:val="00BD6C09"/>
    <w:rsid w:val="00C85BC8"/>
    <w:rsid w:val="00E65215"/>
    <w:rsid w:val="00EA0B45"/>
    <w:rsid w:val="00F91FD2"/>
    <w:rsid w:val="00F92D8F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466F6FB-D81C-41C7-9503-65067CC3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2">
    <w:name w:val="subheading_12"/>
    <w:basedOn w:val="Normal"/>
    <w:rsid w:val="0042030F"/>
    <w:pPr>
      <w:spacing w:before="270" w:after="0" w:line="240" w:lineRule="auto"/>
    </w:pPr>
    <w:rPr>
      <w:rFonts w:ascii="Arial" w:eastAsia="Times New Roman" w:hAnsi="Arial" w:cs="Arial"/>
      <w:b/>
      <w:bCs/>
      <w:color w:val="CC6600"/>
      <w:sz w:val="21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2D5A80"/>
    <w:pPr>
      <w:ind w:left="720"/>
      <w:contextualSpacing/>
    </w:pPr>
  </w:style>
  <w:style w:type="paragraph" w:styleId="NoSpacing">
    <w:name w:val="No Spacing"/>
    <w:uiPriority w:val="1"/>
    <w:qFormat/>
    <w:rsid w:val="000211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C8"/>
  </w:style>
  <w:style w:type="paragraph" w:styleId="Footer">
    <w:name w:val="footer"/>
    <w:basedOn w:val="Normal"/>
    <w:link w:val="FooterChar"/>
    <w:uiPriority w:val="99"/>
    <w:unhideWhenUsed/>
    <w:rsid w:val="00C8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C8"/>
  </w:style>
  <w:style w:type="paragraph" w:styleId="BalloonText">
    <w:name w:val="Balloon Text"/>
    <w:basedOn w:val="Normal"/>
    <w:link w:val="BalloonTextChar"/>
    <w:uiPriority w:val="99"/>
    <w:semiHidden/>
    <w:unhideWhenUsed/>
    <w:rsid w:val="004A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8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D8F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2D8F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A872-39CF-49F4-A308-8EBA25D1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Williamson</dc:creator>
  <cp:lastModifiedBy>Emily Mace</cp:lastModifiedBy>
  <cp:revision>4</cp:revision>
  <cp:lastPrinted>2013-11-14T08:35:00Z</cp:lastPrinted>
  <dcterms:created xsi:type="dcterms:W3CDTF">2017-08-04T03:37:00Z</dcterms:created>
  <dcterms:modified xsi:type="dcterms:W3CDTF">2017-08-04T05:19:00Z</dcterms:modified>
</cp:coreProperties>
</file>