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4CF4" w:rsidRPr="00457E80" w:rsidTr="00A33BCA">
        <w:tc>
          <w:tcPr>
            <w:tcW w:w="9060" w:type="dxa"/>
            <w:shd w:val="clear" w:color="auto" w:fill="009999"/>
            <w:vAlign w:val="center"/>
          </w:tcPr>
          <w:p w:rsidR="005B6078" w:rsidRPr="005B6078" w:rsidRDefault="000E69CF" w:rsidP="00727351">
            <w:pPr>
              <w:spacing w:before="120" w:beforeAutospacing="0" w:after="120" w:afterAutospacing="0" w:line="24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</w:pPr>
            <w:r w:rsidRPr="005B6078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 xml:space="preserve">APPLICATION </w:t>
            </w:r>
            <w:r w:rsidR="00727351" w:rsidRPr="005B6078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>FOR</w:t>
            </w:r>
            <w:r w:rsidR="005B6078" w:rsidRPr="005B6078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 xml:space="preserve"> APPROVAL TO ESTABLISH A</w:t>
            </w:r>
          </w:p>
          <w:p w:rsidR="00034CF4" w:rsidRPr="00457E80" w:rsidRDefault="00727351" w:rsidP="00727351">
            <w:pPr>
              <w:spacing w:before="120" w:beforeAutospacing="0" w:after="120" w:afterAutospacing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B6078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 xml:space="preserve"> SKIN PENETRATION</w:t>
            </w:r>
            <w:r w:rsidR="005B6078" w:rsidRPr="005B6078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 xml:space="preserve"> BUSINESS</w:t>
            </w:r>
          </w:p>
        </w:tc>
      </w:tr>
    </w:tbl>
    <w:p w:rsidR="00457E80" w:rsidRPr="00C00D9B" w:rsidRDefault="00457E80" w:rsidP="00457E80">
      <w:pPr>
        <w:spacing w:before="120" w:beforeAutospacing="0" w:after="120" w:afterAutospacing="0" w:line="259" w:lineRule="auto"/>
        <w:rPr>
          <w:rFonts w:asciiTheme="minorHAnsi" w:hAnsiTheme="minorHAnsi"/>
          <w:b/>
          <w:sz w:val="28"/>
          <w:szCs w:val="28"/>
        </w:rPr>
      </w:pPr>
      <w:r w:rsidRPr="00C00D9B">
        <w:rPr>
          <w:rFonts w:asciiTheme="minorHAnsi" w:hAnsiTheme="minorHAnsi"/>
          <w:b/>
          <w:sz w:val="28"/>
          <w:szCs w:val="28"/>
        </w:rPr>
        <w:t>Ap</w:t>
      </w:r>
      <w:r>
        <w:rPr>
          <w:rFonts w:asciiTheme="minorHAnsi" w:hAnsiTheme="minorHAnsi"/>
          <w:b/>
          <w:sz w:val="28"/>
          <w:szCs w:val="28"/>
        </w:rPr>
        <w:t>plicant</w:t>
      </w:r>
      <w:r w:rsidRPr="00C00D9B">
        <w:rPr>
          <w:rFonts w:asciiTheme="minorHAnsi" w:hAnsiTheme="minorHAnsi"/>
          <w:b/>
          <w:sz w:val="28"/>
          <w:szCs w:val="28"/>
        </w:rPr>
        <w:t xml:space="preserve"> Details:</w:t>
      </w:r>
    </w:p>
    <w:p w:rsidR="00457E80" w:rsidRPr="00C00D9B" w:rsidRDefault="00457E80" w:rsidP="00457E8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</w:pBdr>
        <w:spacing w:before="120" w:beforeAutospacing="0" w:after="120" w:afterAutospacing="0"/>
        <w:rPr>
          <w:rFonts w:asciiTheme="minorHAnsi" w:hAnsiTheme="minorHAnsi"/>
          <w:szCs w:val="24"/>
        </w:rPr>
      </w:pPr>
      <w:r w:rsidRPr="00C00D9B">
        <w:rPr>
          <w:rFonts w:asciiTheme="minorHAnsi" w:hAnsiTheme="minorHAnsi"/>
          <w:szCs w:val="24"/>
        </w:rPr>
        <w:t xml:space="preserve">Applicant’s Name: </w:t>
      </w:r>
    </w:p>
    <w:p w:rsidR="00457E80" w:rsidRPr="00C00D9B" w:rsidRDefault="00457E80" w:rsidP="00457E8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</w:pBdr>
        <w:tabs>
          <w:tab w:val="left" w:pos="4500"/>
        </w:tabs>
        <w:spacing w:before="120" w:beforeAutospacing="0" w:after="120" w:afterAutospacing="0"/>
        <w:rPr>
          <w:rFonts w:asciiTheme="minorHAnsi" w:hAnsiTheme="minorHAnsi"/>
          <w:szCs w:val="24"/>
        </w:rPr>
      </w:pPr>
      <w:r w:rsidRPr="00C00D9B">
        <w:rPr>
          <w:rFonts w:asciiTheme="minorHAnsi" w:hAnsiTheme="minorHAnsi"/>
          <w:szCs w:val="24"/>
        </w:rPr>
        <w:t>Residential Address:</w:t>
      </w:r>
    </w:p>
    <w:p w:rsidR="00457E80" w:rsidRPr="00C00D9B" w:rsidRDefault="00457E80" w:rsidP="00457E8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</w:pBdr>
        <w:tabs>
          <w:tab w:val="left" w:pos="4500"/>
        </w:tabs>
        <w:spacing w:before="120" w:beforeAutospacing="0" w:after="120" w:afterAutospacing="0"/>
        <w:rPr>
          <w:rFonts w:asciiTheme="minorHAnsi" w:hAnsiTheme="minorHAnsi"/>
          <w:szCs w:val="24"/>
        </w:rPr>
      </w:pPr>
      <w:r w:rsidRPr="00C00D9B">
        <w:rPr>
          <w:rFonts w:asciiTheme="minorHAnsi" w:hAnsiTheme="minorHAnsi"/>
          <w:szCs w:val="24"/>
        </w:rPr>
        <w:t>Postal Address:</w:t>
      </w:r>
      <w:r w:rsidRPr="00C00D9B">
        <w:rPr>
          <w:rFonts w:asciiTheme="minorHAnsi" w:hAnsiTheme="minorHAnsi"/>
          <w:szCs w:val="24"/>
        </w:rPr>
        <w:tab/>
      </w:r>
      <w:r w:rsidRPr="00C00D9B">
        <w:rPr>
          <w:rFonts w:asciiTheme="minorHAnsi" w:hAnsiTheme="minorHAnsi"/>
          <w:szCs w:val="24"/>
        </w:rPr>
        <w:tab/>
      </w:r>
      <w:r w:rsidRPr="00C00D9B">
        <w:rPr>
          <w:rFonts w:asciiTheme="minorHAnsi" w:hAnsiTheme="minorHAnsi"/>
          <w:szCs w:val="24"/>
        </w:rPr>
        <w:tab/>
      </w:r>
      <w:r w:rsidRPr="00C00D9B">
        <w:rPr>
          <w:rFonts w:asciiTheme="minorHAnsi" w:hAnsiTheme="minorHAnsi"/>
          <w:szCs w:val="24"/>
        </w:rPr>
        <w:tab/>
      </w:r>
      <w:r w:rsidRPr="00C00D9B">
        <w:rPr>
          <w:rFonts w:asciiTheme="minorHAnsi" w:hAnsiTheme="minorHAnsi"/>
          <w:szCs w:val="24"/>
        </w:rPr>
        <w:tab/>
      </w:r>
      <w:r w:rsidRPr="00C00D9B">
        <w:rPr>
          <w:rFonts w:asciiTheme="minorHAnsi" w:hAnsiTheme="minorHAnsi"/>
          <w:szCs w:val="24"/>
        </w:rPr>
        <w:tab/>
      </w:r>
      <w:r w:rsidRPr="00C00D9B">
        <w:rPr>
          <w:rFonts w:asciiTheme="minorHAnsi" w:hAnsiTheme="minorHAnsi"/>
          <w:szCs w:val="24"/>
        </w:rPr>
        <w:tab/>
      </w:r>
      <w:r w:rsidR="009A6258">
        <w:rPr>
          <w:rFonts w:asciiTheme="minorHAnsi" w:hAnsiTheme="minorHAnsi"/>
          <w:szCs w:val="24"/>
        </w:rPr>
        <w:t xml:space="preserve">     </w:t>
      </w:r>
      <w:r w:rsidR="009A6258" w:rsidRPr="009A6258">
        <w:rPr>
          <w:rFonts w:asciiTheme="minorHAnsi" w:hAnsiTheme="minorHAnsi"/>
          <w:i/>
          <w:szCs w:val="24"/>
        </w:rPr>
        <w:t>(</w:t>
      </w:r>
      <w:r w:rsidR="009A6258">
        <w:rPr>
          <w:rFonts w:asciiTheme="minorHAnsi" w:hAnsiTheme="minorHAnsi"/>
          <w:i/>
          <w:szCs w:val="24"/>
        </w:rPr>
        <w:t>i</w:t>
      </w:r>
      <w:r w:rsidR="009A6258" w:rsidRPr="009A6258">
        <w:rPr>
          <w:rFonts w:asciiTheme="minorHAnsi" w:hAnsiTheme="minorHAnsi"/>
          <w:i/>
          <w:szCs w:val="24"/>
        </w:rPr>
        <w:t>f different to above)</w:t>
      </w:r>
      <w:r w:rsidRPr="00C00D9B">
        <w:rPr>
          <w:rFonts w:asciiTheme="minorHAnsi" w:hAnsiTheme="minorHAnsi"/>
          <w:szCs w:val="24"/>
        </w:rPr>
        <w:tab/>
      </w:r>
    </w:p>
    <w:p w:rsidR="00457E80" w:rsidRPr="00C00D9B" w:rsidRDefault="00457E80" w:rsidP="00457E8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</w:pBdr>
        <w:tabs>
          <w:tab w:val="center" w:pos="4535"/>
        </w:tabs>
        <w:spacing w:before="120" w:beforeAutospacing="0" w:after="120" w:afterAutospacing="0"/>
        <w:rPr>
          <w:rFonts w:asciiTheme="minorHAnsi" w:hAnsiTheme="minorHAnsi"/>
          <w:szCs w:val="24"/>
        </w:rPr>
      </w:pPr>
      <w:r w:rsidRPr="00C00D9B">
        <w:rPr>
          <w:rFonts w:asciiTheme="minorHAnsi" w:hAnsiTheme="minorHAnsi"/>
          <w:szCs w:val="24"/>
        </w:rPr>
        <w:t>Phone:</w:t>
      </w:r>
      <w:r w:rsidRPr="00C00D9B">
        <w:rPr>
          <w:rFonts w:asciiTheme="minorHAnsi" w:hAnsiTheme="minorHAnsi"/>
          <w:szCs w:val="24"/>
        </w:rPr>
        <w:tab/>
        <w:t xml:space="preserve">                  Mobile:</w:t>
      </w:r>
    </w:p>
    <w:p w:rsidR="00457E80" w:rsidRPr="00C00D9B" w:rsidRDefault="00457E80" w:rsidP="00457E8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</w:pBdr>
        <w:tabs>
          <w:tab w:val="left" w:pos="4500"/>
        </w:tabs>
        <w:spacing w:before="120" w:beforeAutospacing="0" w:after="120" w:afterAutospacing="0"/>
        <w:rPr>
          <w:rFonts w:asciiTheme="minorHAnsi" w:hAnsiTheme="minorHAnsi"/>
          <w:szCs w:val="24"/>
        </w:rPr>
      </w:pPr>
      <w:r w:rsidRPr="00C00D9B">
        <w:rPr>
          <w:rFonts w:asciiTheme="minorHAnsi" w:hAnsiTheme="minorHAnsi"/>
          <w:szCs w:val="24"/>
        </w:rPr>
        <w:t>Email Address:</w:t>
      </w:r>
    </w:p>
    <w:p w:rsidR="00457E80" w:rsidRPr="00C00D9B" w:rsidRDefault="00457E80" w:rsidP="00457E80">
      <w:pPr>
        <w:spacing w:before="120" w:beforeAutospacing="0" w:after="120" w:afterAutospacing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Business</w:t>
      </w:r>
      <w:r w:rsidRPr="00C00D9B">
        <w:rPr>
          <w:rFonts w:asciiTheme="minorHAnsi" w:hAnsiTheme="minorHAnsi"/>
          <w:b/>
          <w:sz w:val="28"/>
          <w:szCs w:val="28"/>
        </w:rPr>
        <w:t xml:space="preserve"> Details:</w:t>
      </w:r>
    </w:p>
    <w:p w:rsidR="00457E80" w:rsidRDefault="00457E80" w:rsidP="0045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Premise Name:</w:t>
      </w:r>
    </w:p>
    <w:p w:rsidR="00457E80" w:rsidRDefault="00457E80" w:rsidP="0045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Location</w:t>
      </w:r>
      <w:r w:rsidRPr="00C00D9B">
        <w:rPr>
          <w:rFonts w:asciiTheme="minorHAnsi" w:hAnsiTheme="minorHAnsi"/>
        </w:rPr>
        <w:t xml:space="preserve">: </w:t>
      </w:r>
    </w:p>
    <w:p w:rsidR="00457E80" w:rsidRPr="00C00D9B" w:rsidRDefault="00457E80" w:rsidP="0045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Postal Address: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A6258">
        <w:rPr>
          <w:rFonts w:asciiTheme="minorHAnsi" w:hAnsiTheme="minorHAnsi"/>
        </w:rPr>
        <w:t xml:space="preserve">      </w:t>
      </w:r>
      <w:r w:rsidR="009A6258" w:rsidRPr="009A6258">
        <w:rPr>
          <w:rFonts w:asciiTheme="minorHAnsi" w:hAnsiTheme="minorHAnsi"/>
          <w:i/>
        </w:rPr>
        <w:t>(if different to above)</w:t>
      </w:r>
      <w:r w:rsidRPr="009A6258">
        <w:rPr>
          <w:rFonts w:asciiTheme="minorHAnsi" w:hAnsiTheme="minorHAnsi"/>
          <w:i/>
        </w:rPr>
        <w:tab/>
      </w:r>
    </w:p>
    <w:p w:rsidR="00457E80" w:rsidRDefault="00457E80" w:rsidP="0045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Phone: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Mobile:</w:t>
      </w:r>
    </w:p>
    <w:p w:rsidR="00457E80" w:rsidRPr="00457E80" w:rsidRDefault="00457E80" w:rsidP="00457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beforeAutospacing="0" w:after="12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Email Address:</w:t>
      </w:r>
      <w:r w:rsidRPr="00C00D9B">
        <w:rPr>
          <w:rFonts w:asciiTheme="minorHAnsi" w:hAnsiTheme="minorHAnsi"/>
        </w:rPr>
        <w:tab/>
      </w:r>
    </w:p>
    <w:p w:rsidR="009A6258" w:rsidRPr="009A6258" w:rsidRDefault="009A6258" w:rsidP="009A6258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Theme="minorHAnsi" w:eastAsia="Calibri" w:hAnsiTheme="minorHAnsi" w:cs="Verdana,Bold"/>
          <w:b/>
          <w:bCs/>
          <w:i/>
          <w:color w:val="31849B" w:themeColor="accent5" w:themeShade="BF"/>
          <w:szCs w:val="24"/>
        </w:rPr>
      </w:pPr>
      <w:r w:rsidRPr="009A6258">
        <w:rPr>
          <w:rFonts w:asciiTheme="minorHAnsi" w:eastAsia="Calibri" w:hAnsiTheme="minorHAnsi" w:cs="Verdana,Bold"/>
          <w:b/>
          <w:bCs/>
          <w:i/>
          <w:color w:val="31849B" w:themeColor="accent5" w:themeShade="BF"/>
          <w:szCs w:val="24"/>
          <w:u w:val="single"/>
        </w:rPr>
        <w:t>(Floor Plan</w:t>
      </w:r>
      <w:r w:rsidRPr="009A6258">
        <w:rPr>
          <w:rFonts w:asciiTheme="minorHAnsi" w:eastAsia="Calibri" w:hAnsiTheme="minorHAnsi" w:cs="Verdana,Bold"/>
          <w:b/>
          <w:bCs/>
          <w:i/>
          <w:color w:val="31849B" w:themeColor="accent5" w:themeShade="BF"/>
          <w:szCs w:val="24"/>
        </w:rPr>
        <w:t xml:space="preserve"> - </w:t>
      </w:r>
      <w:r w:rsidRPr="009A6258">
        <w:rPr>
          <w:rFonts w:ascii="Calibri" w:eastAsia="Calibri" w:hAnsi="Calibri" w:cs="Verdana"/>
          <w:b/>
          <w:i/>
          <w:color w:val="31849B" w:themeColor="accent5" w:themeShade="BF"/>
          <w:szCs w:val="24"/>
        </w:rPr>
        <w:t>Please provide a floor plan layout of your proposed premises with this notification, showing the location of</w:t>
      </w:r>
      <w:r w:rsidRPr="009A6258">
        <w:rPr>
          <w:rFonts w:asciiTheme="minorHAnsi" w:eastAsia="Calibri" w:hAnsiTheme="minorHAnsi" w:cs="Verdana,Bold"/>
          <w:b/>
          <w:bCs/>
          <w:i/>
          <w:color w:val="31849B" w:themeColor="accent5" w:themeShade="BF"/>
          <w:szCs w:val="24"/>
        </w:rPr>
        <w:t xml:space="preserve"> </w:t>
      </w:r>
      <w:r w:rsidRPr="009A6258">
        <w:rPr>
          <w:rFonts w:ascii="Calibri" w:eastAsia="Calibri" w:hAnsi="Calibri" w:cs="Verdana"/>
          <w:b/>
          <w:i/>
          <w:color w:val="31849B" w:themeColor="accent5" w:themeShade="BF"/>
          <w:szCs w:val="24"/>
        </w:rPr>
        <w:t xml:space="preserve">fixtures such as hand basins and sinks and include details on the materials to </w:t>
      </w:r>
      <w:proofErr w:type="gramStart"/>
      <w:r w:rsidRPr="009A6258">
        <w:rPr>
          <w:rFonts w:ascii="Calibri" w:eastAsia="Calibri" w:hAnsi="Calibri" w:cs="Verdana"/>
          <w:b/>
          <w:i/>
          <w:color w:val="31849B" w:themeColor="accent5" w:themeShade="BF"/>
          <w:szCs w:val="24"/>
        </w:rPr>
        <w:t>be used</w:t>
      </w:r>
      <w:proofErr w:type="gramEnd"/>
      <w:r w:rsidRPr="009A6258">
        <w:rPr>
          <w:rFonts w:ascii="Calibri" w:eastAsia="Calibri" w:hAnsi="Calibri" w:cs="Verdana"/>
          <w:b/>
          <w:i/>
          <w:color w:val="31849B" w:themeColor="accent5" w:themeShade="BF"/>
          <w:szCs w:val="24"/>
        </w:rPr>
        <w:t xml:space="preserve"> in the premises for</w:t>
      </w:r>
      <w:r w:rsidRPr="009A6258">
        <w:rPr>
          <w:rFonts w:asciiTheme="minorHAnsi" w:eastAsia="Calibri" w:hAnsiTheme="minorHAnsi" w:cs="Verdana,Bold"/>
          <w:b/>
          <w:bCs/>
          <w:i/>
          <w:color w:val="31849B" w:themeColor="accent5" w:themeShade="BF"/>
          <w:szCs w:val="24"/>
        </w:rPr>
        <w:t xml:space="preserve"> </w:t>
      </w:r>
      <w:r w:rsidRPr="009A6258">
        <w:rPr>
          <w:rFonts w:ascii="Calibri" w:eastAsia="Calibri" w:hAnsi="Calibri" w:cs="Verdana"/>
          <w:b/>
          <w:i/>
          <w:color w:val="31849B" w:themeColor="accent5" w:themeShade="BF"/>
          <w:szCs w:val="24"/>
        </w:rPr>
        <w:t>shelving and flooring)</w:t>
      </w:r>
    </w:p>
    <w:p w:rsidR="005B6078" w:rsidRDefault="005B6078" w:rsidP="005B6078">
      <w:pPr>
        <w:spacing w:before="120" w:beforeAutospacing="0" w:after="120" w:afterAutospacing="0"/>
        <w:rPr>
          <w:rFonts w:asciiTheme="minorHAnsi" w:hAnsiTheme="minorHAnsi"/>
          <w:b/>
          <w:sz w:val="28"/>
          <w:szCs w:val="28"/>
          <w:highlight w:val="lightGray"/>
          <w:u w:val="single"/>
        </w:rPr>
      </w:pPr>
    </w:p>
    <w:p w:rsidR="005B6078" w:rsidRPr="005B6078" w:rsidRDefault="005B6078" w:rsidP="005B6078">
      <w:pPr>
        <w:spacing w:before="120" w:beforeAutospacing="0" w:after="120" w:afterAutospacing="0"/>
        <w:rPr>
          <w:rFonts w:asciiTheme="minorHAnsi" w:hAnsiTheme="minorHAnsi"/>
          <w:b/>
          <w:sz w:val="28"/>
          <w:szCs w:val="28"/>
          <w:highlight w:val="lightGray"/>
          <w:u w:val="single"/>
        </w:rPr>
      </w:pPr>
      <w:r w:rsidRPr="005B6078">
        <w:rPr>
          <w:rFonts w:asciiTheme="minorHAnsi" w:hAnsiTheme="minorHAnsi"/>
          <w:b/>
          <w:sz w:val="28"/>
          <w:szCs w:val="28"/>
          <w:highlight w:val="lightGray"/>
          <w:u w:val="single"/>
        </w:rPr>
        <w:t>Application Fee $158.00</w:t>
      </w:r>
    </w:p>
    <w:p w:rsidR="005B6078" w:rsidRPr="005B6078" w:rsidRDefault="005B6078" w:rsidP="005B6078">
      <w:pPr>
        <w:spacing w:before="120" w:beforeAutospacing="0" w:after="120" w:afterAutospacing="0"/>
        <w:rPr>
          <w:rFonts w:asciiTheme="minorHAnsi" w:hAnsiTheme="minorHAnsi"/>
          <w:szCs w:val="22"/>
          <w:highlight w:val="lightGray"/>
        </w:rPr>
      </w:pPr>
      <w:r w:rsidRPr="005B6078">
        <w:rPr>
          <w:rFonts w:asciiTheme="minorHAnsi" w:hAnsiTheme="minorHAnsi"/>
          <w:szCs w:val="22"/>
          <w:highlight w:val="lightGray"/>
        </w:rPr>
        <w:t xml:space="preserve">(Application </w:t>
      </w:r>
      <w:proofErr w:type="gramStart"/>
      <w:r w:rsidRPr="005B6078">
        <w:rPr>
          <w:rFonts w:asciiTheme="minorHAnsi" w:hAnsiTheme="minorHAnsi"/>
          <w:szCs w:val="22"/>
          <w:highlight w:val="lightGray"/>
        </w:rPr>
        <w:t>will not be approved</w:t>
      </w:r>
      <w:proofErr w:type="gramEnd"/>
      <w:r w:rsidRPr="005B6078">
        <w:rPr>
          <w:rFonts w:asciiTheme="minorHAnsi" w:hAnsiTheme="minorHAnsi"/>
          <w:szCs w:val="22"/>
          <w:highlight w:val="lightGray"/>
        </w:rPr>
        <w:t xml:space="preserve"> until payment has been made)</w:t>
      </w:r>
    </w:p>
    <w:p w:rsidR="005B6078" w:rsidRPr="00457E80" w:rsidRDefault="005B6078" w:rsidP="005B6078">
      <w:pPr>
        <w:spacing w:before="120" w:beforeAutospacing="0" w:after="120" w:afterAutospacing="0"/>
        <w:rPr>
          <w:rFonts w:asciiTheme="minorHAnsi" w:hAnsiTheme="minorHAnsi"/>
          <w:b/>
          <w:szCs w:val="22"/>
        </w:rPr>
      </w:pPr>
      <w:r w:rsidRPr="005B6078">
        <w:rPr>
          <w:rFonts w:asciiTheme="minorHAnsi" w:hAnsiTheme="minorHAnsi"/>
          <w:b/>
          <w:szCs w:val="22"/>
          <w:highlight w:val="lightGray"/>
          <w:u w:val="single"/>
        </w:rPr>
        <w:t>OFFICE USE:</w:t>
      </w:r>
      <w:r w:rsidRPr="005B6078">
        <w:rPr>
          <w:rFonts w:asciiTheme="minorHAnsi" w:hAnsiTheme="minorHAnsi"/>
          <w:b/>
          <w:szCs w:val="22"/>
          <w:highlight w:val="lightGray"/>
        </w:rPr>
        <w:tab/>
      </w:r>
      <w:r w:rsidRPr="005B6078">
        <w:rPr>
          <w:rFonts w:asciiTheme="minorHAnsi" w:hAnsiTheme="minorHAnsi"/>
          <w:b/>
          <w:szCs w:val="22"/>
          <w:highlight w:val="lightGray"/>
        </w:rPr>
        <w:tab/>
      </w:r>
      <w:r w:rsidRPr="005B6078">
        <w:rPr>
          <w:rFonts w:asciiTheme="minorHAnsi" w:hAnsiTheme="minorHAnsi"/>
          <w:b/>
          <w:szCs w:val="22"/>
          <w:highlight w:val="lightGray"/>
        </w:rPr>
        <w:br/>
        <w:t>Date Paid</w:t>
      </w:r>
      <w:proofErr w:type="gramStart"/>
      <w:r w:rsidRPr="005B6078">
        <w:rPr>
          <w:rFonts w:asciiTheme="minorHAnsi" w:hAnsiTheme="minorHAnsi"/>
          <w:b/>
          <w:szCs w:val="22"/>
          <w:highlight w:val="lightGray"/>
        </w:rPr>
        <w:t>:_</w:t>
      </w:r>
      <w:proofErr w:type="gramEnd"/>
      <w:r w:rsidRPr="005B6078">
        <w:rPr>
          <w:rFonts w:asciiTheme="minorHAnsi" w:hAnsiTheme="minorHAnsi"/>
          <w:b/>
          <w:szCs w:val="22"/>
          <w:highlight w:val="lightGray"/>
        </w:rPr>
        <w:t>_________________</w:t>
      </w:r>
      <w:r w:rsidRPr="005B6078">
        <w:rPr>
          <w:rFonts w:asciiTheme="minorHAnsi" w:hAnsiTheme="minorHAnsi"/>
          <w:b/>
          <w:szCs w:val="22"/>
          <w:highlight w:val="lightGray"/>
        </w:rPr>
        <w:tab/>
        <w:t>Receipt:__________________      Account: 07220803</w:t>
      </w:r>
    </w:p>
    <w:p w:rsidR="00727351" w:rsidRPr="00457E80" w:rsidRDefault="00727351" w:rsidP="008B062D">
      <w:pPr>
        <w:spacing w:before="120" w:beforeAutospacing="0" w:after="120" w:afterAutospacing="0"/>
        <w:rPr>
          <w:rFonts w:asciiTheme="minorHAnsi" w:hAnsiTheme="minorHAnsi"/>
          <w:b/>
          <w:sz w:val="28"/>
          <w:szCs w:val="28"/>
        </w:rPr>
      </w:pPr>
      <w:r w:rsidRPr="00457E80">
        <w:rPr>
          <w:rFonts w:asciiTheme="minorHAnsi" w:hAnsiTheme="minorHAnsi"/>
          <w:b/>
          <w:sz w:val="28"/>
          <w:szCs w:val="28"/>
        </w:rPr>
        <w:lastRenderedPageBreak/>
        <w:t>Skin Penetration Compliance:</w:t>
      </w:r>
    </w:p>
    <w:p w:rsidR="00727351" w:rsidRDefault="00727351" w:rsidP="00457E80">
      <w:pPr>
        <w:spacing w:before="120" w:beforeAutospacing="0" w:after="120" w:afterAutospacing="0"/>
        <w:jc w:val="both"/>
        <w:rPr>
          <w:rFonts w:asciiTheme="minorHAnsi" w:hAnsiTheme="minorHAnsi"/>
          <w:szCs w:val="22"/>
        </w:rPr>
      </w:pPr>
      <w:r w:rsidRPr="00457E80">
        <w:rPr>
          <w:rFonts w:asciiTheme="minorHAnsi" w:hAnsiTheme="minorHAnsi"/>
          <w:szCs w:val="22"/>
        </w:rPr>
        <w:t xml:space="preserve">Skin penetration establishments </w:t>
      </w:r>
      <w:proofErr w:type="gramStart"/>
      <w:r w:rsidRPr="00457E80">
        <w:rPr>
          <w:rFonts w:asciiTheme="minorHAnsi" w:hAnsiTheme="minorHAnsi"/>
          <w:szCs w:val="22"/>
        </w:rPr>
        <w:t>are required</w:t>
      </w:r>
      <w:proofErr w:type="gramEnd"/>
      <w:r w:rsidRPr="00457E80">
        <w:rPr>
          <w:rFonts w:asciiTheme="minorHAnsi" w:hAnsiTheme="minorHAnsi"/>
          <w:szCs w:val="22"/>
        </w:rPr>
        <w:t xml:space="preserve"> by law to notify the local government in which they intend to operate in and must comply with the </w:t>
      </w:r>
      <w:r w:rsidRPr="00457E80">
        <w:rPr>
          <w:rFonts w:asciiTheme="minorHAnsi" w:hAnsiTheme="minorHAnsi"/>
          <w:i/>
          <w:szCs w:val="22"/>
        </w:rPr>
        <w:t>Health (Skin Penetration Procedures) Regulations 1998</w:t>
      </w:r>
      <w:r w:rsidRPr="00457E80">
        <w:rPr>
          <w:rFonts w:asciiTheme="minorHAnsi" w:hAnsiTheme="minorHAnsi"/>
          <w:szCs w:val="22"/>
        </w:rPr>
        <w:t xml:space="preserve">. The Regulations outline minimum standards of infection control such as basic hygiene, disinfection and sterilisation requirements. </w:t>
      </w:r>
    </w:p>
    <w:p w:rsidR="00457E80" w:rsidRDefault="00457E80" w:rsidP="00457E80">
      <w:pPr>
        <w:spacing w:before="120" w:beforeAutospacing="0" w:after="120" w:afterAutospacing="0"/>
        <w:jc w:val="both"/>
        <w:rPr>
          <w:rFonts w:asciiTheme="minorHAnsi" w:hAnsiTheme="minorHAnsi"/>
          <w:szCs w:val="22"/>
        </w:rPr>
      </w:pPr>
      <w:r w:rsidRPr="00457E80">
        <w:rPr>
          <w:rFonts w:asciiTheme="minorHAnsi" w:hAnsiTheme="minorHAnsi"/>
          <w:szCs w:val="22"/>
        </w:rPr>
        <w:t xml:space="preserve">Establishing a </w:t>
      </w:r>
      <w:r>
        <w:rPr>
          <w:rFonts w:asciiTheme="minorHAnsi" w:hAnsiTheme="minorHAnsi"/>
          <w:szCs w:val="22"/>
        </w:rPr>
        <w:t>Skin Penetration business</w:t>
      </w:r>
      <w:r w:rsidRPr="00457E80">
        <w:rPr>
          <w:rFonts w:asciiTheme="minorHAnsi" w:hAnsiTheme="minorHAnsi"/>
          <w:szCs w:val="22"/>
        </w:rPr>
        <w:t xml:space="preserve"> in the City can require compliance with several City Departments. In the first </w:t>
      </w:r>
      <w:proofErr w:type="gramStart"/>
      <w:r w:rsidRPr="00457E80">
        <w:rPr>
          <w:rFonts w:asciiTheme="minorHAnsi" w:hAnsiTheme="minorHAnsi"/>
          <w:szCs w:val="22"/>
        </w:rPr>
        <w:t>instance</w:t>
      </w:r>
      <w:proofErr w:type="gramEnd"/>
      <w:r w:rsidRPr="00457E80">
        <w:rPr>
          <w:rFonts w:asciiTheme="minorHAnsi" w:hAnsiTheme="minorHAnsi"/>
          <w:szCs w:val="22"/>
        </w:rPr>
        <w:t xml:space="preserve"> you should contact The City of Greater Geraldton as your application will involve:</w:t>
      </w:r>
    </w:p>
    <w:p w:rsidR="00457E80" w:rsidRPr="00C00D9B" w:rsidRDefault="00457E80" w:rsidP="009B70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ind w:left="2694" w:hanging="2694"/>
        <w:rPr>
          <w:rFonts w:asciiTheme="minorHAnsi" w:hAnsiTheme="minorHAnsi"/>
          <w:szCs w:val="24"/>
        </w:rPr>
      </w:pPr>
      <w:r w:rsidRPr="00C00D9B">
        <w:rPr>
          <w:rFonts w:asciiTheme="minorHAnsi" w:hAnsiTheme="minorHAnsi"/>
          <w:b/>
          <w:szCs w:val="24"/>
        </w:rPr>
        <w:t xml:space="preserve">1 - Environmental Health - </w:t>
      </w:r>
      <w:r w:rsidRPr="00C00D9B">
        <w:rPr>
          <w:rFonts w:asciiTheme="minorHAnsi" w:hAnsiTheme="minorHAnsi"/>
          <w:szCs w:val="24"/>
        </w:rPr>
        <w:t>Liaise with Environmental Health Officer</w:t>
      </w:r>
    </w:p>
    <w:p w:rsidR="00457E80" w:rsidRPr="00C00D9B" w:rsidRDefault="00457E80" w:rsidP="009B70B2">
      <w:pPr>
        <w:tabs>
          <w:tab w:val="left" w:pos="567"/>
        </w:tabs>
        <w:spacing w:before="0" w:beforeAutospacing="0" w:after="0" w:afterAutospacing="0"/>
        <w:ind w:right="-144" w:hanging="567"/>
        <w:rPr>
          <w:rFonts w:asciiTheme="minorHAnsi" w:hAnsiTheme="minorHAnsi"/>
          <w:b/>
          <w:szCs w:val="24"/>
        </w:rPr>
      </w:pPr>
      <w:r w:rsidRPr="00C00D9B">
        <w:rPr>
          <w:rFonts w:asciiTheme="minorHAnsi" w:hAnsiTheme="minorHAnsi"/>
          <w:b/>
          <w:szCs w:val="24"/>
        </w:rPr>
        <w:tab/>
      </w:r>
      <w:r w:rsidRPr="00C00D9B">
        <w:rPr>
          <w:rFonts w:asciiTheme="minorHAnsi" w:hAnsiTheme="minorHAnsi"/>
          <w:szCs w:val="24"/>
        </w:rPr>
        <w:t xml:space="preserve">The premise </w:t>
      </w:r>
      <w:r w:rsidRPr="00C00D9B">
        <w:rPr>
          <w:rFonts w:asciiTheme="minorHAnsi" w:hAnsiTheme="minorHAnsi"/>
          <w:szCs w:val="24"/>
          <w:u w:val="single"/>
        </w:rPr>
        <w:t>must</w:t>
      </w:r>
      <w:r w:rsidRPr="00C00D9B">
        <w:rPr>
          <w:rFonts w:asciiTheme="minorHAnsi" w:hAnsiTheme="minorHAnsi"/>
          <w:szCs w:val="24"/>
        </w:rPr>
        <w:t xml:space="preserve"> comply with the</w:t>
      </w:r>
      <w:r w:rsidRPr="00C00D9B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Health (Skin Penetration Procedures) Regulations 1998</w:t>
      </w:r>
    </w:p>
    <w:p w:rsidR="00457E80" w:rsidRPr="00457E80" w:rsidRDefault="00457E80" w:rsidP="009B70B2">
      <w:pPr>
        <w:spacing w:before="0" w:beforeAutospacing="0"/>
        <w:ind w:right="-144"/>
        <w:rPr>
          <w:rFonts w:asciiTheme="minorHAnsi" w:hAnsiTheme="minorHAnsi"/>
          <w:spacing w:val="-3"/>
          <w:szCs w:val="24"/>
        </w:rPr>
      </w:pPr>
      <w:r w:rsidRPr="00C00D9B">
        <w:rPr>
          <w:rFonts w:asciiTheme="minorHAnsi" w:hAnsiTheme="minorHAnsi"/>
          <w:szCs w:val="24"/>
        </w:rPr>
        <w:t xml:space="preserve">Regulations may be </w:t>
      </w:r>
      <w:r w:rsidRPr="00C00D9B">
        <w:rPr>
          <w:rFonts w:asciiTheme="minorHAnsi" w:hAnsiTheme="minorHAnsi"/>
          <w:szCs w:val="24"/>
          <w:u w:val="single"/>
        </w:rPr>
        <w:t xml:space="preserve">viewed </w:t>
      </w:r>
      <w:proofErr w:type="gramStart"/>
      <w:r w:rsidRPr="00C00D9B">
        <w:rPr>
          <w:rFonts w:asciiTheme="minorHAnsi" w:hAnsiTheme="minorHAnsi"/>
          <w:szCs w:val="24"/>
        </w:rPr>
        <w:t>at:</w:t>
      </w:r>
      <w:proofErr w:type="gramEnd"/>
      <w:r>
        <w:rPr>
          <w:rFonts w:asciiTheme="minorHAnsi" w:hAnsiTheme="minorHAnsi"/>
          <w:szCs w:val="24"/>
        </w:rPr>
        <w:t xml:space="preserve"> </w:t>
      </w:r>
      <w:hyperlink r:id="rId8" w:history="1">
        <w:r w:rsidRPr="000943FD">
          <w:rPr>
            <w:rStyle w:val="Hyperlink"/>
            <w:rFonts w:asciiTheme="minorHAnsi" w:hAnsiTheme="minorHAnsi"/>
            <w:spacing w:val="-3"/>
            <w:szCs w:val="24"/>
          </w:rPr>
          <w:t>http://ww2.health.wa.gov.au/Corporate%20search%20results?searchStr=skin%20penetration&amp;site=current</w:t>
        </w:r>
      </w:hyperlink>
      <w:r>
        <w:rPr>
          <w:rFonts w:asciiTheme="minorHAnsi" w:hAnsiTheme="minorHAnsi"/>
          <w:spacing w:val="-3"/>
          <w:szCs w:val="24"/>
        </w:rPr>
        <w:t xml:space="preserve"> </w:t>
      </w:r>
    </w:p>
    <w:p w:rsidR="00457E80" w:rsidRPr="00C00D9B" w:rsidRDefault="00457E80" w:rsidP="009B70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/>
        <w:ind w:left="2694" w:hanging="2694"/>
        <w:rPr>
          <w:rFonts w:asciiTheme="minorHAnsi" w:hAnsiTheme="minorHAnsi"/>
          <w:b/>
          <w:szCs w:val="24"/>
        </w:rPr>
      </w:pPr>
      <w:r w:rsidRPr="00C00D9B">
        <w:rPr>
          <w:rFonts w:asciiTheme="minorHAnsi" w:hAnsiTheme="minorHAnsi"/>
          <w:b/>
          <w:szCs w:val="24"/>
        </w:rPr>
        <w:t>2 -Town Planning</w:t>
      </w:r>
      <w:r w:rsidRPr="00C00D9B">
        <w:rPr>
          <w:rFonts w:asciiTheme="minorHAnsi" w:hAnsiTheme="minorHAnsi"/>
          <w:szCs w:val="24"/>
        </w:rPr>
        <w:t xml:space="preserve"> - Liaise with Town Planner</w:t>
      </w:r>
    </w:p>
    <w:p w:rsidR="00457E80" w:rsidRPr="00C00D9B" w:rsidRDefault="00457E80" w:rsidP="009B70B2">
      <w:pPr>
        <w:spacing w:before="0" w:beforeAutospacing="0"/>
        <w:jc w:val="both"/>
        <w:rPr>
          <w:rFonts w:asciiTheme="minorHAnsi" w:hAnsiTheme="minorHAnsi"/>
          <w:szCs w:val="24"/>
        </w:rPr>
      </w:pPr>
      <w:r w:rsidRPr="00C00D9B">
        <w:rPr>
          <w:rFonts w:asciiTheme="minorHAnsi" w:hAnsiTheme="minorHAnsi"/>
          <w:szCs w:val="24"/>
        </w:rPr>
        <w:t>Please make prelimina</w:t>
      </w:r>
      <w:r>
        <w:rPr>
          <w:rFonts w:asciiTheme="minorHAnsi" w:hAnsiTheme="minorHAnsi"/>
          <w:szCs w:val="24"/>
        </w:rPr>
        <w:t>ry contact with a Town</w:t>
      </w:r>
      <w:r w:rsidRPr="00C00D9B">
        <w:rPr>
          <w:rFonts w:asciiTheme="minorHAnsi" w:hAnsiTheme="minorHAnsi"/>
          <w:szCs w:val="24"/>
        </w:rPr>
        <w:t xml:space="preserve"> Planner to ascertain whether you need to apply for</w:t>
      </w:r>
      <w:r>
        <w:rPr>
          <w:rFonts w:asciiTheme="minorHAnsi" w:hAnsiTheme="minorHAnsi"/>
          <w:szCs w:val="24"/>
        </w:rPr>
        <w:t xml:space="preserve"> any</w:t>
      </w:r>
      <w:r w:rsidRPr="00C00D9B">
        <w:rPr>
          <w:rFonts w:asciiTheme="minorHAnsi" w:hAnsiTheme="minorHAnsi"/>
          <w:szCs w:val="24"/>
        </w:rPr>
        <w:t xml:space="preserve"> specific Town Planning Approvals or meet any other requirement in relation to your application. </w:t>
      </w:r>
    </w:p>
    <w:p w:rsidR="00457E80" w:rsidRPr="00C00D9B" w:rsidRDefault="00457E80" w:rsidP="00732907">
      <w:pPr>
        <w:pBdr>
          <w:top w:val="single" w:sz="12" w:space="1" w:color="auto"/>
          <w:left w:val="single" w:sz="12" w:space="10" w:color="auto"/>
          <w:bottom w:val="single" w:sz="12" w:space="1" w:color="auto"/>
          <w:right w:val="single" w:sz="12" w:space="4" w:color="auto"/>
        </w:pBdr>
        <w:spacing w:before="0" w:beforeAutospacing="0"/>
        <w:ind w:left="2694" w:hanging="2552"/>
        <w:rPr>
          <w:rFonts w:asciiTheme="minorHAnsi" w:hAnsiTheme="minorHAnsi"/>
          <w:b/>
          <w:szCs w:val="24"/>
        </w:rPr>
      </w:pPr>
      <w:r w:rsidRPr="00C00D9B">
        <w:rPr>
          <w:rFonts w:asciiTheme="minorHAnsi" w:hAnsiTheme="minorHAnsi"/>
          <w:b/>
          <w:szCs w:val="24"/>
        </w:rPr>
        <w:t xml:space="preserve">3 - Building Compliance </w:t>
      </w:r>
      <w:r w:rsidRPr="00C00D9B">
        <w:rPr>
          <w:rFonts w:asciiTheme="minorHAnsi" w:hAnsiTheme="minorHAnsi"/>
          <w:szCs w:val="24"/>
        </w:rPr>
        <w:t>- Liaise with Building Surveyor</w:t>
      </w:r>
    </w:p>
    <w:p w:rsidR="00457E80" w:rsidRPr="00C00D9B" w:rsidRDefault="00457E80" w:rsidP="009B70B2">
      <w:pPr>
        <w:tabs>
          <w:tab w:val="left" w:pos="1080"/>
        </w:tabs>
        <w:spacing w:before="0" w:beforeAutospacing="0"/>
        <w:ind w:left="2694" w:hanging="2694"/>
        <w:rPr>
          <w:rFonts w:asciiTheme="minorHAnsi" w:hAnsiTheme="minorHAnsi"/>
          <w:b/>
          <w:szCs w:val="24"/>
        </w:rPr>
      </w:pPr>
      <w:r w:rsidRPr="00C00D9B">
        <w:rPr>
          <w:rFonts w:asciiTheme="minorHAnsi" w:hAnsiTheme="minorHAnsi"/>
          <w:b/>
          <w:szCs w:val="24"/>
        </w:rPr>
        <w:t>Building Code of Australia</w:t>
      </w:r>
    </w:p>
    <w:p w:rsidR="00457E80" w:rsidRPr="00C00D9B" w:rsidRDefault="00457E80" w:rsidP="009B70B2">
      <w:pPr>
        <w:spacing w:before="0" w:beforeAutospacing="0"/>
        <w:ind w:hanging="114"/>
        <w:jc w:val="both"/>
        <w:rPr>
          <w:rFonts w:asciiTheme="minorHAnsi" w:hAnsiTheme="minorHAnsi"/>
          <w:szCs w:val="24"/>
        </w:rPr>
      </w:pPr>
      <w:r w:rsidRPr="00C00D9B">
        <w:rPr>
          <w:rFonts w:asciiTheme="minorHAnsi" w:hAnsiTheme="minorHAnsi"/>
          <w:b/>
          <w:szCs w:val="24"/>
        </w:rPr>
        <w:tab/>
      </w:r>
      <w:r w:rsidRPr="00C00D9B">
        <w:rPr>
          <w:rFonts w:asciiTheme="minorHAnsi" w:hAnsiTheme="minorHAnsi"/>
          <w:szCs w:val="24"/>
        </w:rPr>
        <w:t>Please make preliminary contact with a City Building Surveyor to ascertain whether the level of shop fit out/alteration you are intending, requires a building permit &amp; submission of plans</w:t>
      </w:r>
      <w:r>
        <w:rPr>
          <w:rFonts w:asciiTheme="minorHAnsi" w:hAnsiTheme="minorHAnsi"/>
          <w:szCs w:val="24"/>
        </w:rPr>
        <w:t>.</w:t>
      </w:r>
    </w:p>
    <w:p w:rsidR="00457E80" w:rsidRPr="009A6258" w:rsidRDefault="00457E80" w:rsidP="009A6258">
      <w:pPr>
        <w:spacing w:before="120" w:beforeAutospacing="0" w:after="120" w:afterAutospacing="0"/>
        <w:jc w:val="both"/>
        <w:rPr>
          <w:rFonts w:ascii="Calibri" w:hAnsi="Calibri"/>
          <w:szCs w:val="24"/>
        </w:rPr>
      </w:pPr>
      <w:r w:rsidRPr="00C00D9B">
        <w:rPr>
          <w:rFonts w:asciiTheme="minorHAnsi" w:hAnsiTheme="minorHAnsi"/>
          <w:b/>
          <w:szCs w:val="24"/>
        </w:rPr>
        <w:t>Please note the above is a City process only and you need to make all other necessary enquiries with any external agency that may be pertinent to your hairdressing salon proposal</w:t>
      </w:r>
      <w:r w:rsidRPr="00C00D9B">
        <w:rPr>
          <w:rFonts w:asciiTheme="minorHAnsi" w:hAnsiTheme="minorHAnsi"/>
          <w:szCs w:val="24"/>
        </w:rPr>
        <w:t>.</w:t>
      </w:r>
    </w:p>
    <w:p w:rsidR="00851ECF" w:rsidRDefault="00851ECF" w:rsidP="00457E80">
      <w:pPr>
        <w:spacing w:before="120" w:beforeAutospacing="0" w:after="120" w:afterAutospacing="0"/>
        <w:rPr>
          <w:rFonts w:asciiTheme="minorHAnsi" w:hAnsiTheme="minorHAnsi"/>
          <w:b/>
          <w:sz w:val="28"/>
          <w:szCs w:val="28"/>
        </w:rPr>
      </w:pPr>
    </w:p>
    <w:p w:rsidR="00851ECF" w:rsidRDefault="00851ECF" w:rsidP="00457E80">
      <w:pPr>
        <w:spacing w:before="120" w:beforeAutospacing="0" w:after="120" w:afterAutospacing="0"/>
        <w:rPr>
          <w:rFonts w:asciiTheme="minorHAnsi" w:hAnsiTheme="minorHAnsi"/>
          <w:b/>
          <w:sz w:val="28"/>
          <w:szCs w:val="28"/>
        </w:rPr>
      </w:pPr>
    </w:p>
    <w:p w:rsidR="00457E80" w:rsidRPr="00457E80" w:rsidRDefault="00457E80" w:rsidP="00457E80">
      <w:pPr>
        <w:spacing w:before="120" w:beforeAutospacing="0" w:after="120" w:afterAutospacing="0"/>
        <w:rPr>
          <w:rFonts w:asciiTheme="minorHAnsi" w:hAnsiTheme="minorHAnsi"/>
          <w:sz w:val="28"/>
          <w:szCs w:val="28"/>
        </w:rPr>
      </w:pPr>
      <w:r w:rsidRPr="00457E80">
        <w:rPr>
          <w:rFonts w:asciiTheme="minorHAnsi" w:hAnsiTheme="minorHAnsi"/>
          <w:b/>
          <w:sz w:val="28"/>
          <w:szCs w:val="28"/>
        </w:rPr>
        <w:lastRenderedPageBreak/>
        <w:t xml:space="preserve">Declaration: </w:t>
      </w:r>
    </w:p>
    <w:p w:rsidR="00457E80" w:rsidRPr="00457E80" w:rsidRDefault="00457E80" w:rsidP="00457E80">
      <w:pPr>
        <w:spacing w:before="120" w:beforeAutospacing="0" w:after="120" w:afterAutospacing="0"/>
        <w:rPr>
          <w:rFonts w:asciiTheme="minorHAnsi" w:hAnsiTheme="minorHAnsi"/>
          <w:b/>
          <w:szCs w:val="22"/>
        </w:rPr>
      </w:pPr>
      <w:r w:rsidRPr="00457E80">
        <w:rPr>
          <w:rFonts w:asciiTheme="minorHAnsi" w:hAnsiTheme="minorHAnsi"/>
          <w:szCs w:val="22"/>
        </w:rPr>
        <w:t>I, the person making this application declare that the information contained in this application is true and correct in every particular way.</w:t>
      </w:r>
    </w:p>
    <w:p w:rsidR="00457E80" w:rsidRPr="00457E80" w:rsidRDefault="00457E80" w:rsidP="00457E80">
      <w:pPr>
        <w:spacing w:before="120" w:beforeAutospacing="0" w:after="120" w:afterAutospacing="0"/>
        <w:rPr>
          <w:rFonts w:asciiTheme="minorHAnsi" w:hAnsiTheme="minorHAnsi"/>
          <w:szCs w:val="22"/>
        </w:rPr>
      </w:pPr>
      <w:r w:rsidRPr="00457E80">
        <w:rPr>
          <w:rFonts w:asciiTheme="minorHAnsi" w:hAnsiTheme="minorHAnsi"/>
          <w:b/>
          <w:szCs w:val="22"/>
        </w:rPr>
        <w:t>Signature of the applicant:</w:t>
      </w:r>
      <w:r w:rsidRPr="00457E80">
        <w:rPr>
          <w:rFonts w:asciiTheme="minorHAnsi" w:hAnsiTheme="minorHAnsi"/>
          <w:szCs w:val="22"/>
        </w:rPr>
        <w:t xml:space="preserve"> ____________________________________________</w:t>
      </w:r>
      <w:r w:rsidRPr="00457E80">
        <w:rPr>
          <w:rFonts w:asciiTheme="minorHAnsi" w:hAnsiTheme="minorHAnsi"/>
          <w:szCs w:val="22"/>
        </w:rPr>
        <w:br/>
      </w:r>
      <w:r w:rsidRPr="00457E80">
        <w:rPr>
          <w:rFonts w:asciiTheme="minorHAnsi" w:hAnsiTheme="minorHAnsi"/>
          <w:i/>
          <w:szCs w:val="22"/>
        </w:rPr>
        <w:t>In the case of a company, the signing officer must state position in the company</w:t>
      </w:r>
    </w:p>
    <w:p w:rsidR="009A6258" w:rsidRPr="009B70B2" w:rsidRDefault="00457E80" w:rsidP="00457E80">
      <w:pPr>
        <w:spacing w:before="120" w:beforeAutospacing="0" w:after="120" w:afterAutospacing="0"/>
        <w:rPr>
          <w:rFonts w:asciiTheme="minorHAnsi" w:hAnsiTheme="minorHAnsi"/>
          <w:szCs w:val="22"/>
        </w:rPr>
      </w:pPr>
      <w:r w:rsidRPr="00457E80">
        <w:rPr>
          <w:rFonts w:asciiTheme="minorHAnsi" w:hAnsiTheme="minorHAnsi"/>
          <w:b/>
          <w:szCs w:val="22"/>
        </w:rPr>
        <w:t>Date:</w:t>
      </w:r>
      <w:r>
        <w:rPr>
          <w:rFonts w:asciiTheme="minorHAnsi" w:hAnsiTheme="minorHAnsi"/>
          <w:szCs w:val="22"/>
        </w:rPr>
        <w:t xml:space="preserve"> ___________________________</w:t>
      </w:r>
    </w:p>
    <w:p w:rsidR="0094759D" w:rsidRPr="00457E80" w:rsidRDefault="0094759D" w:rsidP="0094759D">
      <w:pPr>
        <w:spacing w:before="120" w:beforeAutospacing="0" w:after="120" w:afterAutospacing="0"/>
        <w:rPr>
          <w:rFonts w:asciiTheme="minorHAnsi" w:hAnsiTheme="minorHAnsi"/>
          <w:b/>
          <w:szCs w:val="22"/>
        </w:rPr>
      </w:pPr>
      <w:r w:rsidRPr="00457E80">
        <w:rPr>
          <w:rFonts w:asciiTheme="minorHAnsi" w:hAnsiTheme="minorHAnsi"/>
          <w:b/>
          <w:szCs w:val="22"/>
        </w:rPr>
        <w:t>Indicate Skin Penetration Type:</w:t>
      </w:r>
    </w:p>
    <w:p w:rsidR="0094759D" w:rsidRPr="00457E80" w:rsidRDefault="0094759D" w:rsidP="0094759D">
      <w:pPr>
        <w:spacing w:before="120" w:beforeAutospacing="0" w:after="120" w:afterAutospacing="0"/>
        <w:rPr>
          <w:rFonts w:asciiTheme="minorHAnsi" w:hAnsiTheme="minorHAnsi"/>
          <w:szCs w:val="22"/>
        </w:rPr>
      </w:pPr>
      <w:r w:rsidRPr="00457E80">
        <w:rPr>
          <w:rFonts w:asciiTheme="minorHAnsi" w:hAnsiTheme="minorHAnsi"/>
          <w:szCs w:val="22"/>
        </w:rPr>
        <w:t>(If more than one please indicate all the business type conducted on the premises)</w:t>
      </w:r>
    </w:p>
    <w:p w:rsidR="0094759D" w:rsidRPr="00457E80" w:rsidRDefault="0094759D" w:rsidP="0094759D">
      <w:pPr>
        <w:spacing w:before="120" w:beforeAutospacing="0" w:after="120" w:afterAutospacing="0"/>
        <w:rPr>
          <w:rFonts w:asciiTheme="minorHAnsi" w:hAnsiTheme="minorHAnsi"/>
          <w:szCs w:val="22"/>
        </w:rPr>
      </w:pPr>
      <w:r w:rsidRPr="00457E80">
        <w:rPr>
          <w:rFonts w:asciiTheme="minorHAnsi" w:hAnsiTheme="minorHAnsi"/>
          <w:szCs w:val="22"/>
        </w:rPr>
        <w:t>A skin penetration procedure is any procedure which involves the tearing, cutting, puncturing or shaving of the skin and includes services such as:</w:t>
      </w:r>
    </w:p>
    <w:p w:rsidR="0094759D" w:rsidRPr="00457E80" w:rsidRDefault="0094759D" w:rsidP="0094759D">
      <w:pPr>
        <w:pStyle w:val="ListParagraph"/>
        <w:numPr>
          <w:ilvl w:val="0"/>
          <w:numId w:val="24"/>
        </w:numPr>
        <w:spacing w:before="120" w:beforeAutospacing="0" w:after="120" w:afterAutospacing="0"/>
        <w:rPr>
          <w:rFonts w:asciiTheme="minorHAnsi" w:hAnsiTheme="minorHAnsi"/>
          <w:szCs w:val="22"/>
        </w:rPr>
      </w:pPr>
      <w:r w:rsidRPr="00457E80">
        <w:rPr>
          <w:rFonts w:asciiTheme="minorHAnsi" w:hAnsiTheme="minorHAnsi"/>
          <w:szCs w:val="22"/>
        </w:rPr>
        <w:t xml:space="preserve">Acupuncture </w:t>
      </w:r>
    </w:p>
    <w:p w:rsidR="0094759D" w:rsidRPr="00457E80" w:rsidRDefault="0094759D" w:rsidP="0094759D">
      <w:pPr>
        <w:pStyle w:val="ListParagraph"/>
        <w:numPr>
          <w:ilvl w:val="0"/>
          <w:numId w:val="24"/>
        </w:numPr>
        <w:spacing w:before="120" w:beforeAutospacing="0" w:after="120" w:afterAutospacing="0"/>
        <w:rPr>
          <w:rFonts w:asciiTheme="minorHAnsi" w:hAnsiTheme="minorHAnsi"/>
          <w:szCs w:val="22"/>
        </w:rPr>
      </w:pPr>
      <w:r w:rsidRPr="00457E80">
        <w:rPr>
          <w:rFonts w:asciiTheme="minorHAnsi" w:hAnsiTheme="minorHAnsi"/>
          <w:szCs w:val="22"/>
        </w:rPr>
        <w:t xml:space="preserve">Beauty treatments </w:t>
      </w:r>
    </w:p>
    <w:p w:rsidR="0094759D" w:rsidRPr="00457E80" w:rsidRDefault="0094759D" w:rsidP="0094759D">
      <w:pPr>
        <w:pStyle w:val="ListParagraph"/>
        <w:numPr>
          <w:ilvl w:val="0"/>
          <w:numId w:val="24"/>
        </w:numPr>
        <w:spacing w:before="120" w:beforeAutospacing="0" w:after="120" w:afterAutospacing="0"/>
        <w:rPr>
          <w:rFonts w:asciiTheme="minorHAnsi" w:hAnsiTheme="minorHAnsi"/>
          <w:szCs w:val="22"/>
        </w:rPr>
      </w:pPr>
      <w:r w:rsidRPr="00457E80">
        <w:rPr>
          <w:rFonts w:asciiTheme="minorHAnsi" w:hAnsiTheme="minorHAnsi"/>
          <w:szCs w:val="22"/>
        </w:rPr>
        <w:t xml:space="preserve">Body piercing </w:t>
      </w:r>
    </w:p>
    <w:p w:rsidR="0094759D" w:rsidRPr="00457E80" w:rsidRDefault="0094759D" w:rsidP="0094759D">
      <w:pPr>
        <w:pStyle w:val="ListParagraph"/>
        <w:numPr>
          <w:ilvl w:val="0"/>
          <w:numId w:val="24"/>
        </w:numPr>
        <w:spacing w:before="120" w:beforeAutospacing="0" w:after="120" w:afterAutospacing="0"/>
        <w:rPr>
          <w:rFonts w:asciiTheme="minorHAnsi" w:hAnsiTheme="minorHAnsi"/>
          <w:szCs w:val="22"/>
        </w:rPr>
      </w:pPr>
      <w:r w:rsidRPr="00457E80">
        <w:rPr>
          <w:rFonts w:asciiTheme="minorHAnsi" w:hAnsiTheme="minorHAnsi"/>
          <w:szCs w:val="22"/>
        </w:rPr>
        <w:t xml:space="preserve">Cosmetic enhancements and </w:t>
      </w:r>
    </w:p>
    <w:p w:rsidR="0094759D" w:rsidRPr="00457E80" w:rsidRDefault="0094759D" w:rsidP="0094759D">
      <w:pPr>
        <w:pStyle w:val="ListParagraph"/>
        <w:numPr>
          <w:ilvl w:val="0"/>
          <w:numId w:val="24"/>
        </w:numPr>
        <w:spacing w:before="120" w:beforeAutospacing="0" w:after="120" w:afterAutospacing="0"/>
        <w:rPr>
          <w:rFonts w:asciiTheme="minorHAnsi" w:hAnsiTheme="minorHAnsi"/>
          <w:szCs w:val="22"/>
        </w:rPr>
      </w:pPr>
      <w:r w:rsidRPr="00457E80">
        <w:rPr>
          <w:rFonts w:asciiTheme="minorHAnsi" w:hAnsiTheme="minorHAnsi"/>
          <w:szCs w:val="22"/>
        </w:rPr>
        <w:t xml:space="preserve">Tattooing </w:t>
      </w:r>
    </w:p>
    <w:p w:rsidR="0094759D" w:rsidRPr="00457E80" w:rsidRDefault="0094759D" w:rsidP="0094759D">
      <w:pPr>
        <w:spacing w:before="120" w:beforeAutospacing="0" w:after="120" w:afterAutospacing="0"/>
        <w:rPr>
          <w:rFonts w:asciiTheme="minorHAnsi" w:hAnsiTheme="minorHAnsi"/>
          <w:szCs w:val="22"/>
        </w:rPr>
      </w:pPr>
      <w:r w:rsidRPr="00457E80">
        <w:rPr>
          <w:rFonts w:asciiTheme="minorHAnsi" w:hAnsiTheme="minorHAnsi"/>
          <w:szCs w:val="22"/>
        </w:rPr>
        <w:t>Other Details - please outline the extent and nature of Skin Penetration:</w:t>
      </w:r>
    </w:p>
    <w:p w:rsidR="0094759D" w:rsidRPr="00CD4324" w:rsidRDefault="0094759D" w:rsidP="008B062D">
      <w:pPr>
        <w:spacing w:before="120" w:beforeAutospacing="0" w:after="120" w:afterAutospacing="0"/>
        <w:rPr>
          <w:rFonts w:asciiTheme="minorHAnsi" w:hAnsiTheme="minorHAnsi"/>
          <w:szCs w:val="22"/>
        </w:rPr>
      </w:pPr>
      <w:r w:rsidRPr="00457E80">
        <w:rPr>
          <w:rFonts w:asciiTheme="minorHAnsi" w:hAnsiTheme="minorHAnsi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57E80">
        <w:rPr>
          <w:rFonts w:asciiTheme="minorHAnsi" w:hAnsiTheme="minorHAnsi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94759D" w:rsidRPr="00457E80" w:rsidRDefault="0094759D" w:rsidP="0094759D">
      <w:pPr>
        <w:spacing w:before="120" w:beforeAutospacing="0" w:after="120" w:afterAutospacing="0" w:line="259" w:lineRule="auto"/>
        <w:rPr>
          <w:rFonts w:asciiTheme="minorHAnsi" w:hAnsiTheme="minorHAnsi"/>
          <w:b/>
          <w:szCs w:val="22"/>
        </w:rPr>
      </w:pPr>
      <w:r w:rsidRPr="00457E80">
        <w:rPr>
          <w:rFonts w:asciiTheme="minorHAnsi" w:hAnsiTheme="minorHAnsi"/>
          <w:b/>
          <w:szCs w:val="22"/>
        </w:rPr>
        <w:t>Helpful Information:</w:t>
      </w:r>
    </w:p>
    <w:p w:rsidR="0094759D" w:rsidRPr="00457E80" w:rsidRDefault="0094759D" w:rsidP="0094759D">
      <w:pPr>
        <w:spacing w:before="120" w:beforeAutospacing="0" w:after="120" w:afterAutospacing="0" w:line="259" w:lineRule="auto"/>
        <w:rPr>
          <w:rFonts w:asciiTheme="minorHAnsi" w:hAnsiTheme="minorHAnsi"/>
          <w:szCs w:val="22"/>
        </w:rPr>
      </w:pPr>
      <w:r w:rsidRPr="00457E80">
        <w:rPr>
          <w:rFonts w:asciiTheme="minorHAnsi" w:hAnsiTheme="minorHAnsi"/>
          <w:szCs w:val="22"/>
        </w:rPr>
        <w:t xml:space="preserve">See </w:t>
      </w:r>
      <w:hyperlink r:id="rId9" w:history="1">
        <w:r w:rsidR="00CD4324" w:rsidRPr="00EA469C">
          <w:rPr>
            <w:rStyle w:val="Hyperlink"/>
            <w:rFonts w:asciiTheme="minorHAnsi" w:hAnsiTheme="minorHAnsi"/>
            <w:szCs w:val="22"/>
          </w:rPr>
          <w:t>http://ww2.health.wa.gov.au/Health-for/Industry-trade-and-business/Personal-appearance</w:t>
        </w:r>
      </w:hyperlink>
      <w:r w:rsidR="00CD4324">
        <w:rPr>
          <w:rFonts w:asciiTheme="minorHAnsi" w:hAnsiTheme="minorHAnsi"/>
          <w:szCs w:val="22"/>
        </w:rPr>
        <w:t xml:space="preserve"> </w:t>
      </w:r>
    </w:p>
    <w:p w:rsidR="0094759D" w:rsidRPr="00FA67CC" w:rsidRDefault="00B310AD" w:rsidP="00FA67CC">
      <w:pPr>
        <w:spacing w:before="120" w:beforeAutospacing="0" w:after="120" w:afterAutospacing="0" w:line="259" w:lineRule="auto"/>
        <w:rPr>
          <w:rFonts w:asciiTheme="minorHAnsi" w:hAnsiTheme="minorHAnsi"/>
          <w:szCs w:val="22"/>
          <w:u w:val="single"/>
        </w:rPr>
      </w:pPr>
      <w:hyperlink r:id="rId10" w:tgtFrame="_blank" w:history="1">
        <w:r w:rsidR="0094759D" w:rsidRPr="00FA67CC">
          <w:rPr>
            <w:rFonts w:asciiTheme="minorHAnsi" w:hAnsiTheme="minorHAnsi"/>
            <w:szCs w:val="22"/>
            <w:u w:val="single"/>
          </w:rPr>
          <w:t>Code of Practice for Skin Penetration Procedures</w:t>
        </w:r>
      </w:hyperlink>
    </w:p>
    <w:p w:rsidR="0094759D" w:rsidRPr="00457E80" w:rsidRDefault="0094759D" w:rsidP="00FA67CC">
      <w:pPr>
        <w:spacing w:before="120" w:beforeAutospacing="0" w:after="120" w:afterAutospacing="0" w:line="259" w:lineRule="auto"/>
        <w:rPr>
          <w:rFonts w:asciiTheme="minorHAnsi" w:hAnsiTheme="minorHAnsi"/>
          <w:szCs w:val="22"/>
        </w:rPr>
      </w:pPr>
      <w:r w:rsidRPr="00457E80">
        <w:rPr>
          <w:rFonts w:asciiTheme="minorHAnsi" w:hAnsiTheme="minorHAnsi"/>
          <w:szCs w:val="22"/>
        </w:rPr>
        <w:t>The skin penetration industry must comply with the mandatory code basic hygiene, disinfection and sterilisation requirements.</w:t>
      </w:r>
    </w:p>
    <w:p w:rsidR="0094759D" w:rsidRPr="00FA67CC" w:rsidRDefault="00B310AD" w:rsidP="00FA67CC">
      <w:pPr>
        <w:spacing w:before="120" w:beforeAutospacing="0" w:after="120" w:afterAutospacing="0" w:line="259" w:lineRule="auto"/>
        <w:rPr>
          <w:rFonts w:asciiTheme="minorHAnsi" w:hAnsiTheme="minorHAnsi"/>
          <w:szCs w:val="22"/>
          <w:u w:val="single"/>
        </w:rPr>
      </w:pPr>
      <w:hyperlink r:id="rId11" w:tgtFrame="_blank" w:history="1">
        <w:r w:rsidR="0094759D" w:rsidRPr="00FA67CC">
          <w:rPr>
            <w:rFonts w:asciiTheme="minorHAnsi" w:hAnsiTheme="minorHAnsi"/>
            <w:szCs w:val="22"/>
            <w:u w:val="single"/>
          </w:rPr>
          <w:t>Health (Skin Penetration Procedures) Regulations 1998</w:t>
        </w:r>
      </w:hyperlink>
    </w:p>
    <w:p w:rsidR="0094759D" w:rsidRPr="00457E80" w:rsidRDefault="0094759D" w:rsidP="00CD4324">
      <w:pPr>
        <w:spacing w:before="120" w:beforeAutospacing="0" w:after="120" w:afterAutospacing="0" w:line="259" w:lineRule="auto"/>
        <w:rPr>
          <w:rFonts w:asciiTheme="minorHAnsi" w:hAnsiTheme="minorHAnsi"/>
          <w:szCs w:val="22"/>
        </w:rPr>
      </w:pPr>
      <w:r w:rsidRPr="00457E80">
        <w:rPr>
          <w:rFonts w:asciiTheme="minorHAnsi" w:hAnsiTheme="minorHAnsi"/>
          <w:szCs w:val="22"/>
        </w:rPr>
        <w:lastRenderedPageBreak/>
        <w:t>Mandatory Regulations governing the skin penetration industry such as tattoo parlours, body piercing and beauty therapy establishments.</w:t>
      </w:r>
      <w:r w:rsidR="00CD4324">
        <w:rPr>
          <w:rFonts w:asciiTheme="minorHAnsi" w:hAnsiTheme="minorHAnsi"/>
          <w:szCs w:val="22"/>
        </w:rPr>
        <w:t xml:space="preserve"> </w:t>
      </w:r>
      <w:r w:rsidR="00CD4324" w:rsidRPr="00CD4324">
        <w:rPr>
          <w:rFonts w:asciiTheme="minorHAnsi" w:hAnsiTheme="minorHAnsi"/>
          <w:szCs w:val="22"/>
        </w:rPr>
        <w:t xml:space="preserve">Copies of the </w:t>
      </w:r>
      <w:r w:rsidR="00CD4324" w:rsidRPr="00CD4324">
        <w:rPr>
          <w:rFonts w:asciiTheme="minorHAnsi" w:hAnsiTheme="minorHAnsi"/>
          <w:i/>
          <w:iCs/>
          <w:szCs w:val="22"/>
        </w:rPr>
        <w:t xml:space="preserve">Health (Skin Penetration Procedure) Regulations 1998 </w:t>
      </w:r>
      <w:proofErr w:type="gramStart"/>
      <w:r w:rsidR="00CD4324" w:rsidRPr="00CD4324">
        <w:rPr>
          <w:rFonts w:asciiTheme="minorHAnsi" w:hAnsiTheme="minorHAnsi"/>
          <w:szCs w:val="22"/>
        </w:rPr>
        <w:t>may</w:t>
      </w:r>
      <w:r w:rsidR="00CD4324">
        <w:rPr>
          <w:rFonts w:asciiTheme="minorHAnsi" w:hAnsiTheme="minorHAnsi"/>
          <w:szCs w:val="22"/>
        </w:rPr>
        <w:t xml:space="preserve"> be obtained</w:t>
      </w:r>
      <w:proofErr w:type="gramEnd"/>
      <w:r w:rsidR="00CD4324">
        <w:rPr>
          <w:rFonts w:asciiTheme="minorHAnsi" w:hAnsiTheme="minorHAnsi"/>
          <w:szCs w:val="22"/>
        </w:rPr>
        <w:t xml:space="preserve"> from the State Law </w:t>
      </w:r>
      <w:r w:rsidR="00CD4324" w:rsidRPr="00CD4324">
        <w:rPr>
          <w:rFonts w:asciiTheme="minorHAnsi" w:hAnsiTheme="minorHAnsi"/>
          <w:szCs w:val="22"/>
        </w:rPr>
        <w:t xml:space="preserve">Publisher at </w:t>
      </w:r>
      <w:hyperlink r:id="rId12" w:history="1">
        <w:r w:rsidR="00CD4324" w:rsidRPr="00EA469C">
          <w:rPr>
            <w:rStyle w:val="Hyperlink"/>
            <w:rFonts w:asciiTheme="minorHAnsi" w:hAnsiTheme="minorHAnsi"/>
            <w:szCs w:val="22"/>
          </w:rPr>
          <w:t>www.slp.wa.gov.au</w:t>
        </w:r>
      </w:hyperlink>
      <w:r w:rsidR="00CD4324">
        <w:rPr>
          <w:rFonts w:asciiTheme="minorHAnsi" w:hAnsiTheme="minorHAnsi"/>
          <w:szCs w:val="22"/>
        </w:rPr>
        <w:t xml:space="preserve"> </w:t>
      </w:r>
    </w:p>
    <w:p w:rsidR="00FA67CC" w:rsidRDefault="00B310AD" w:rsidP="00FA67CC">
      <w:pPr>
        <w:spacing w:before="120" w:beforeAutospacing="0" w:after="120" w:afterAutospacing="0" w:line="259" w:lineRule="auto"/>
        <w:rPr>
          <w:rFonts w:asciiTheme="minorHAnsi" w:hAnsiTheme="minorHAnsi"/>
          <w:szCs w:val="22"/>
        </w:rPr>
      </w:pPr>
      <w:hyperlink r:id="rId13" w:tgtFrame="_blank" w:history="1">
        <w:r w:rsidR="0094759D" w:rsidRPr="00FA67CC">
          <w:rPr>
            <w:rFonts w:asciiTheme="minorHAnsi" w:hAnsiTheme="minorHAnsi"/>
            <w:szCs w:val="22"/>
            <w:u w:val="single"/>
          </w:rPr>
          <w:t>Infection Control Guidelines for the Prevention of Transmission of Infectious Diseases in the Health Care Setting</w:t>
        </w:r>
      </w:hyperlink>
      <w:r w:rsidR="00457E80" w:rsidRPr="00FA67CC">
        <w:rPr>
          <w:rFonts w:asciiTheme="minorHAnsi" w:hAnsiTheme="minorHAnsi"/>
          <w:szCs w:val="22"/>
        </w:rPr>
        <w:t xml:space="preserve"> </w:t>
      </w:r>
    </w:p>
    <w:p w:rsidR="00457E80" w:rsidRPr="009B70B2" w:rsidRDefault="0094759D" w:rsidP="009B70B2">
      <w:pPr>
        <w:spacing w:before="120" w:beforeAutospacing="0" w:after="120" w:afterAutospacing="0" w:line="259" w:lineRule="auto"/>
        <w:rPr>
          <w:rFonts w:asciiTheme="minorHAnsi" w:hAnsiTheme="minorHAnsi"/>
          <w:szCs w:val="22"/>
        </w:rPr>
      </w:pPr>
      <w:r w:rsidRPr="00FA67CC">
        <w:rPr>
          <w:rFonts w:asciiTheme="minorHAnsi" w:hAnsiTheme="minorHAnsi"/>
          <w:szCs w:val="22"/>
        </w:rPr>
        <w:t>The procedures necessary for the prevention of the transmission of infectious diseases in the health care setting, referred to as infection control or infection control procedures.</w:t>
      </w:r>
    </w:p>
    <w:p w:rsidR="00457E80" w:rsidRPr="00457E80" w:rsidRDefault="0094759D" w:rsidP="00851ECF">
      <w:pPr>
        <w:spacing w:before="0" w:beforeAutospacing="0" w:after="0" w:afterAutospacing="0" w:line="259" w:lineRule="auto"/>
        <w:ind w:left="-709"/>
        <w:rPr>
          <w:rFonts w:asciiTheme="minorHAnsi" w:hAnsiTheme="minorHAnsi"/>
          <w:b/>
          <w:szCs w:val="22"/>
        </w:rPr>
      </w:pPr>
      <w:r w:rsidRPr="00457E80">
        <w:rPr>
          <w:rFonts w:asciiTheme="minorHAnsi" w:hAnsiTheme="minorHAnsi"/>
          <w:b/>
          <w:szCs w:val="22"/>
        </w:rPr>
        <w:t>Example of Skin Penetration Inspection Sheet:</w:t>
      </w:r>
    </w:p>
    <w:tbl>
      <w:tblPr>
        <w:tblpPr w:leftFromText="180" w:rightFromText="180" w:vertAnchor="text" w:horzAnchor="page" w:tblpX="609" w:tblpY="71"/>
        <w:tblW w:w="1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4583"/>
        <w:gridCol w:w="274"/>
        <w:gridCol w:w="278"/>
        <w:gridCol w:w="413"/>
        <w:gridCol w:w="4553"/>
        <w:gridCol w:w="246"/>
        <w:gridCol w:w="28"/>
        <w:gridCol w:w="253"/>
      </w:tblGrid>
      <w:tr w:rsidR="0094759D" w:rsidRPr="00457E80" w:rsidTr="0094759D">
        <w:trPr>
          <w:trHeight w:val="167"/>
        </w:trPr>
        <w:tc>
          <w:tcPr>
            <w:tcW w:w="110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4"/>
                <w:szCs w:val="18"/>
                <w:lang w:eastAsia="en-AU"/>
              </w:rPr>
              <w:t xml:space="preserve">Indicate compliance by using </w:t>
            </w:r>
            <w:r w:rsidRPr="00457E80">
              <w:rPr>
                <w:rFonts w:asciiTheme="minorHAnsi" w:hAnsiTheme="minorHAnsi"/>
                <w:sz w:val="14"/>
                <w:szCs w:val="18"/>
                <w:lang w:eastAsia="en-AU"/>
              </w:rPr>
              <w:sym w:font="Wingdings 2" w:char="F050"/>
            </w:r>
            <w:r w:rsidRPr="00457E80">
              <w:rPr>
                <w:rFonts w:asciiTheme="minorHAnsi" w:hAnsiTheme="minorHAnsi"/>
                <w:sz w:val="14"/>
                <w:szCs w:val="18"/>
                <w:lang w:eastAsia="en-AU"/>
              </w:rPr>
              <w:t>/</w:t>
            </w:r>
            <w:r w:rsidRPr="00457E80">
              <w:rPr>
                <w:rFonts w:asciiTheme="minorHAnsi" w:hAnsiTheme="minorHAnsi"/>
                <w:sz w:val="14"/>
                <w:szCs w:val="18"/>
                <w:lang w:eastAsia="en-AU"/>
              </w:rPr>
              <w:sym w:font="Wingdings 2" w:char="F04F"/>
            </w:r>
            <w:r w:rsidRPr="00457E80">
              <w:rPr>
                <w:rFonts w:asciiTheme="minorHAnsi" w:hAnsiTheme="minorHAnsi"/>
                <w:sz w:val="14"/>
                <w:szCs w:val="18"/>
                <w:lang w:eastAsia="en-AU"/>
              </w:rPr>
              <w:t xml:space="preserve"> in “C” column. If non-compliance is serious indicate by also inserting a </w:t>
            </w:r>
            <w:r w:rsidRPr="00457E80">
              <w:rPr>
                <w:rFonts w:asciiTheme="minorHAnsi" w:hAnsiTheme="minorHAnsi"/>
                <w:sz w:val="14"/>
                <w:szCs w:val="18"/>
                <w:lang w:eastAsia="en-AU"/>
              </w:rPr>
              <w:sym w:font="Wingdings 2" w:char="F04F"/>
            </w:r>
            <w:r w:rsidRPr="00457E80">
              <w:rPr>
                <w:rFonts w:asciiTheme="minorHAnsi" w:hAnsiTheme="minorHAnsi"/>
                <w:sz w:val="14"/>
                <w:szCs w:val="18"/>
                <w:lang w:eastAsia="en-AU"/>
              </w:rPr>
              <w:t xml:space="preserve"> in the “S” column</w:t>
            </w:r>
          </w:p>
        </w:tc>
      </w:tr>
      <w:tr w:rsidR="0094759D" w:rsidRPr="00457E80" w:rsidTr="0094759D">
        <w:trPr>
          <w:trHeight w:val="149"/>
        </w:trPr>
        <w:tc>
          <w:tcPr>
            <w:tcW w:w="4974" w:type="dxa"/>
            <w:gridSpan w:val="2"/>
            <w:tcBorders>
              <w:top w:val="nil"/>
            </w:tcBorders>
            <w:shd w:val="clear" w:color="auto" w:fill="D9D9D9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2"/>
                <w:szCs w:val="18"/>
                <w:lang w:eastAsia="en-AU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sz w:val="12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2"/>
                <w:szCs w:val="18"/>
                <w:lang w:eastAsia="en-AU"/>
              </w:rPr>
              <w:t>C</w:t>
            </w: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sz w:val="12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2"/>
                <w:szCs w:val="18"/>
                <w:lang w:eastAsia="en-AU"/>
              </w:rPr>
              <w:t>S</w:t>
            </w:r>
          </w:p>
        </w:tc>
        <w:tc>
          <w:tcPr>
            <w:tcW w:w="4966" w:type="dxa"/>
            <w:gridSpan w:val="2"/>
            <w:tcBorders>
              <w:top w:val="nil"/>
            </w:tcBorders>
            <w:shd w:val="clear" w:color="auto" w:fill="D9D9D9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2"/>
                <w:szCs w:val="18"/>
                <w:lang w:eastAsia="en-AU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sz w:val="12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2"/>
                <w:szCs w:val="18"/>
                <w:lang w:eastAsia="en-AU"/>
              </w:rPr>
              <w:t>C</w:t>
            </w:r>
          </w:p>
        </w:tc>
        <w:tc>
          <w:tcPr>
            <w:tcW w:w="2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sz w:val="12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2"/>
                <w:szCs w:val="18"/>
                <w:lang w:eastAsia="en-AU"/>
              </w:rPr>
              <w:t>S</w:t>
            </w:r>
          </w:p>
        </w:tc>
      </w:tr>
      <w:tr w:rsidR="0094759D" w:rsidRPr="00457E80" w:rsidTr="0094759D">
        <w:trPr>
          <w:trHeight w:val="199"/>
        </w:trPr>
        <w:tc>
          <w:tcPr>
            <w:tcW w:w="552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b/>
                <w:sz w:val="16"/>
                <w:szCs w:val="18"/>
                <w:lang w:eastAsia="en-AU"/>
              </w:rPr>
              <w:t>Design / Construction</w:t>
            </w:r>
          </w:p>
        </w:tc>
        <w:tc>
          <w:tcPr>
            <w:tcW w:w="549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b/>
                <w:sz w:val="16"/>
                <w:szCs w:val="18"/>
                <w:lang w:eastAsia="en-AU"/>
              </w:rPr>
              <w:t>Hygiene / Standard Precautions</w:t>
            </w:r>
          </w:p>
        </w:tc>
      </w:tr>
      <w:tr w:rsidR="0094759D" w:rsidRPr="00457E80" w:rsidTr="0094759D">
        <w:trPr>
          <w:trHeight w:val="199"/>
        </w:trPr>
        <w:tc>
          <w:tcPr>
            <w:tcW w:w="391" w:type="dxa"/>
            <w:tcBorders>
              <w:bottom w:val="single" w:sz="4" w:space="0" w:color="auto"/>
            </w:tcBorders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1</w:t>
            </w:r>
          </w:p>
        </w:tc>
        <w:tc>
          <w:tcPr>
            <w:tcW w:w="4583" w:type="dxa"/>
            <w:tcBorders>
              <w:bottom w:val="single" w:sz="4" w:space="0" w:color="auto"/>
            </w:tcBorders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All areas clean and in good repair</w:t>
            </w: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76" w:type="dxa"/>
            <w:tcBorders>
              <w:bottom w:val="single" w:sz="4" w:space="0" w:color="auto"/>
              <w:right w:val="single" w:sz="4" w:space="0" w:color="auto"/>
            </w:tcBorders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8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Washing and drying hands before and after client contact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</w:tr>
      <w:tr w:rsidR="0094759D" w:rsidRPr="00457E80" w:rsidTr="0094759D">
        <w:trPr>
          <w:trHeight w:val="1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 xml:space="preserve">Hand wash basin available with water, soap and single use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9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Protective barriers used (gloves, aprons, masks, towels)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</w:tr>
      <w:tr w:rsidR="0094759D" w:rsidRPr="00457E80" w:rsidTr="0094759D">
        <w:trPr>
          <w:trHeight w:val="199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paper towel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10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Fresh clean linen available for each client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</w:tr>
      <w:tr w:rsidR="0094759D" w:rsidRPr="00457E80" w:rsidTr="0094759D">
        <w:trPr>
          <w:trHeight w:val="1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Bins for waste and linen available and labelled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11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Used sharps placed in puncture resistant container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</w:tr>
      <w:tr w:rsidR="0094759D" w:rsidRPr="00457E80" w:rsidTr="0094759D">
        <w:trPr>
          <w:trHeight w:val="1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Toilet facilities for staff and clients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12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Cleaning and maintenance schedule available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</w:tr>
      <w:tr w:rsidR="0094759D" w:rsidRPr="00457E80" w:rsidTr="0094759D">
        <w:trPr>
          <w:trHeight w:val="1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b/>
                <w:sz w:val="16"/>
                <w:szCs w:val="18"/>
                <w:lang w:eastAsia="en-AU"/>
              </w:rPr>
              <w:t>Sterilisation of Appliances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13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 xml:space="preserve">Needle stick and blood / fluid spills clean up procedure 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</w:tr>
      <w:tr w:rsidR="0094759D" w:rsidRPr="00457E80" w:rsidTr="0094759D">
        <w:trPr>
          <w:trHeight w:val="1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5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Appropriate cleaning of all appliances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14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No smoking / animals / food preparation on site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</w:tr>
      <w:tr w:rsidR="0094759D" w:rsidRPr="00457E80" w:rsidTr="0094759D">
        <w:trPr>
          <w:trHeight w:val="16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6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59D" w:rsidRPr="00457E80" w:rsidRDefault="0094759D" w:rsidP="0027649B">
            <w:pPr>
              <w:tabs>
                <w:tab w:val="left" w:pos="314"/>
              </w:tabs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Appropriate disinfection of semi-critical appliances: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b/>
                <w:sz w:val="16"/>
                <w:szCs w:val="18"/>
                <w:lang w:eastAsia="en-AU"/>
              </w:rPr>
              <w:t>Disinfection Procedures for Skin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</w:tr>
      <w:tr w:rsidR="0094759D" w:rsidRPr="00457E80" w:rsidTr="0094759D">
        <w:trPr>
          <w:trHeight w:val="199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94759D">
            <w:pPr>
              <w:numPr>
                <w:ilvl w:val="0"/>
                <w:numId w:val="26"/>
              </w:numPr>
              <w:tabs>
                <w:tab w:val="left" w:pos="314"/>
              </w:tabs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Thermal disinfection (2min @ 80°C),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15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 xml:space="preserve">Skin disinfection procedure prior to all skin penetration 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</w:tr>
      <w:tr w:rsidR="0094759D" w:rsidRPr="00457E80" w:rsidTr="0094759D">
        <w:trPr>
          <w:trHeight w:val="107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tabs>
                <w:tab w:val="left" w:pos="314"/>
              </w:tabs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ab/>
              <w:t>(10min @ 75°C), (15min @ 70°C)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16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Approved disinfection solution for skin: (within use by date)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</w:tr>
      <w:tr w:rsidR="0094759D" w:rsidRPr="00457E80" w:rsidTr="0094759D">
        <w:trPr>
          <w:trHeight w:val="107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94759D">
            <w:pPr>
              <w:numPr>
                <w:ilvl w:val="0"/>
                <w:numId w:val="26"/>
              </w:numPr>
              <w:tabs>
                <w:tab w:val="left" w:pos="314"/>
              </w:tabs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 xml:space="preserve">Chemical disinfection (2% solution of 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4759D" w:rsidRPr="00457E80" w:rsidRDefault="0094759D" w:rsidP="0027649B">
            <w:pPr>
              <w:tabs>
                <w:tab w:val="left" w:pos="317"/>
              </w:tabs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(</w:t>
            </w:r>
            <w:proofErr w:type="spellStart"/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i</w:t>
            </w:r>
            <w:proofErr w:type="spellEnd"/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 xml:space="preserve">)  </w:t>
            </w: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ab/>
              <w:t>70% W/W isopropyl alcohol</w:t>
            </w:r>
          </w:p>
        </w:tc>
        <w:tc>
          <w:tcPr>
            <w:tcW w:w="2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</w:tr>
      <w:tr w:rsidR="0094759D" w:rsidRPr="00457E80" w:rsidTr="0094759D">
        <w:trPr>
          <w:trHeight w:val="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tabs>
                <w:tab w:val="left" w:pos="314"/>
              </w:tabs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ab/>
              <w:t>glutaraldehyde)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4759D" w:rsidRPr="00457E80" w:rsidRDefault="0094759D" w:rsidP="0027649B">
            <w:pPr>
              <w:tabs>
                <w:tab w:val="left" w:pos="317"/>
              </w:tabs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 xml:space="preserve">(ii) </w:t>
            </w: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ab/>
              <w:t>80% V/V ethyl alcohol</w:t>
            </w:r>
          </w:p>
        </w:tc>
        <w:tc>
          <w:tcPr>
            <w:tcW w:w="2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</w:tr>
      <w:tr w:rsidR="0094759D" w:rsidRPr="00457E80" w:rsidTr="0094759D">
        <w:trPr>
          <w:trHeight w:val="6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7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tabs>
                <w:tab w:val="left" w:pos="317"/>
              </w:tabs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Appropriate sterilisation of critical appliances: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4759D" w:rsidRPr="00457E80" w:rsidRDefault="0094759D" w:rsidP="0027649B">
            <w:pPr>
              <w:tabs>
                <w:tab w:val="left" w:pos="317"/>
              </w:tabs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(iii)</w:t>
            </w: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ab/>
              <w:t>60% V/V isopropyl alcohol</w:t>
            </w:r>
          </w:p>
        </w:tc>
        <w:tc>
          <w:tcPr>
            <w:tcW w:w="2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</w:tr>
      <w:tr w:rsidR="0094759D" w:rsidRPr="00457E80" w:rsidTr="0094759D">
        <w:trPr>
          <w:trHeight w:val="107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94759D">
            <w:pPr>
              <w:numPr>
                <w:ilvl w:val="0"/>
                <w:numId w:val="27"/>
              </w:numPr>
              <w:spacing w:before="0" w:beforeAutospacing="0" w:after="0" w:afterAutospacing="0" w:line="240" w:lineRule="auto"/>
              <w:ind w:left="317" w:hanging="283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 xml:space="preserve">Steam under pressure (moist heat) sterilization 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4759D" w:rsidRPr="00457E80" w:rsidRDefault="0094759D" w:rsidP="0027649B">
            <w:pPr>
              <w:tabs>
                <w:tab w:val="left" w:pos="317"/>
                <w:tab w:val="left" w:pos="375"/>
                <w:tab w:val="left" w:pos="459"/>
              </w:tabs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(iv)</w:t>
            </w: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ab/>
              <w:t>Alcoholic (isopropyl and ethyl forms of 0.5-4% W/V</w:t>
            </w:r>
          </w:p>
        </w:tc>
        <w:tc>
          <w:tcPr>
            <w:tcW w:w="2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</w:tr>
      <w:tr w:rsidR="0094759D" w:rsidRPr="00457E80" w:rsidTr="0094759D">
        <w:trPr>
          <w:trHeight w:val="114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tabs>
                <w:tab w:val="left" w:pos="317"/>
              </w:tabs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ab/>
              <w:t>autoclaving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4759D" w:rsidRPr="00457E80" w:rsidRDefault="0094759D" w:rsidP="0027649B">
            <w:pPr>
              <w:tabs>
                <w:tab w:val="left" w:pos="317"/>
                <w:tab w:val="left" w:pos="375"/>
                <w:tab w:val="left" w:pos="459"/>
              </w:tabs>
              <w:spacing w:before="0" w:beforeAutospacing="0" w:after="0" w:afterAutospacing="0" w:line="240" w:lineRule="auto"/>
              <w:ind w:left="72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ab/>
              <w:t>chlorhexidine)</w:t>
            </w:r>
          </w:p>
        </w:tc>
        <w:tc>
          <w:tcPr>
            <w:tcW w:w="2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</w:p>
        </w:tc>
      </w:tr>
      <w:tr w:rsidR="0094759D" w:rsidRPr="00457E80" w:rsidTr="0094759D">
        <w:trPr>
          <w:trHeight w:val="114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94759D">
            <w:pPr>
              <w:numPr>
                <w:ilvl w:val="0"/>
                <w:numId w:val="27"/>
              </w:numPr>
              <w:tabs>
                <w:tab w:val="left" w:pos="317"/>
              </w:tabs>
              <w:spacing w:before="0" w:beforeAutospacing="0" w:after="0" w:afterAutospacing="0" w:line="240" w:lineRule="auto"/>
              <w:ind w:left="601" w:hanging="567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Dry heat sterilization (min 1 hr @ 160°C)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tabs>
                <w:tab w:val="left" w:pos="317"/>
                <w:tab w:val="left" w:pos="375"/>
                <w:tab w:val="left" w:pos="459"/>
              </w:tabs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 xml:space="preserve">(v) </w:t>
            </w: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ab/>
              <w:t xml:space="preserve">10% W/V aqueous or 1% W/V alcoholic </w:t>
            </w:r>
            <w:proofErr w:type="spellStart"/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providine</w:t>
            </w:r>
            <w:proofErr w:type="spellEnd"/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 xml:space="preserve"> iodine </w:t>
            </w:r>
          </w:p>
        </w:tc>
        <w:tc>
          <w:tcPr>
            <w:tcW w:w="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</w:p>
        </w:tc>
      </w:tr>
      <w:tr w:rsidR="0094759D" w:rsidRPr="00457E80" w:rsidTr="0094759D">
        <w:trPr>
          <w:trHeight w:val="167"/>
        </w:trPr>
        <w:tc>
          <w:tcPr>
            <w:tcW w:w="1101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sz w:val="12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4"/>
                <w:szCs w:val="18"/>
                <w:lang w:eastAsia="en-AU"/>
              </w:rPr>
              <w:t>Premises Specific</w:t>
            </w:r>
          </w:p>
        </w:tc>
      </w:tr>
      <w:tr w:rsidR="0094759D" w:rsidRPr="00457E80" w:rsidTr="0094759D">
        <w:trPr>
          <w:trHeight w:val="199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b/>
                <w:sz w:val="16"/>
                <w:szCs w:val="18"/>
                <w:lang w:eastAsia="en-AU"/>
              </w:rPr>
              <w:t>Acupuncture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b/>
                <w:sz w:val="16"/>
                <w:szCs w:val="18"/>
                <w:lang w:eastAsia="en-AU"/>
              </w:rPr>
              <w:t>Tattooing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</w:p>
        </w:tc>
      </w:tr>
      <w:tr w:rsidR="0094759D" w:rsidRPr="00457E80" w:rsidTr="0094759D">
        <w:trPr>
          <w:trHeight w:val="10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17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Skin swabs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25</w:t>
            </w:r>
          </w:p>
        </w:tc>
        <w:tc>
          <w:tcPr>
            <w:tcW w:w="4553" w:type="dxa"/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Disposable needles used</w:t>
            </w:r>
          </w:p>
        </w:tc>
        <w:tc>
          <w:tcPr>
            <w:tcW w:w="274" w:type="dxa"/>
            <w:gridSpan w:val="2"/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</w:p>
        </w:tc>
        <w:tc>
          <w:tcPr>
            <w:tcW w:w="252" w:type="dxa"/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</w:p>
        </w:tc>
      </w:tr>
      <w:tr w:rsidR="0094759D" w:rsidRPr="00457E80" w:rsidTr="0094759D">
        <w:trPr>
          <w:trHeight w:val="107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18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4" w:space="0" w:color="auto"/>
            </w:tcBorders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Disposable needles used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26</w:t>
            </w:r>
          </w:p>
        </w:tc>
        <w:tc>
          <w:tcPr>
            <w:tcW w:w="4553" w:type="dxa"/>
            <w:tcBorders>
              <w:bottom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 xml:space="preserve">Single use shavers and single use stencils </w:t>
            </w: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</w:p>
        </w:tc>
      </w:tr>
      <w:tr w:rsidR="0094759D" w:rsidRPr="00457E80" w:rsidTr="0094759D">
        <w:trPr>
          <w:trHeight w:val="1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b/>
                <w:sz w:val="16"/>
                <w:szCs w:val="18"/>
                <w:lang w:eastAsia="en-AU"/>
              </w:rPr>
              <w:t>Body Piercing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27</w:t>
            </w:r>
          </w:p>
        </w:tc>
        <w:tc>
          <w:tcPr>
            <w:tcW w:w="45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Single use tubs for ink / petroleum jelly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</w:p>
        </w:tc>
      </w:tr>
      <w:tr w:rsidR="0094759D" w:rsidRPr="00457E80" w:rsidTr="0094759D">
        <w:trPr>
          <w:trHeight w:val="1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19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Disposable needles used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28</w:t>
            </w:r>
          </w:p>
        </w:tc>
        <w:tc>
          <w:tcPr>
            <w:tcW w:w="4553" w:type="dxa"/>
            <w:tcBorders>
              <w:bottom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Ink still in “use by date”</w:t>
            </w: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</w:p>
        </w:tc>
      </w:tr>
      <w:tr w:rsidR="0094759D" w:rsidRPr="00457E80" w:rsidTr="0094759D">
        <w:trPr>
          <w:trHeight w:val="1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20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Sterilisable / appropriate jewellery used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29</w:t>
            </w:r>
          </w:p>
        </w:tc>
        <w:tc>
          <w:tcPr>
            <w:tcW w:w="4553" w:type="dxa"/>
            <w:tcBorders>
              <w:bottom w:val="nil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Reusable equipment sterilised adequately:</w:t>
            </w:r>
          </w:p>
        </w:tc>
        <w:tc>
          <w:tcPr>
            <w:tcW w:w="274" w:type="dxa"/>
            <w:gridSpan w:val="2"/>
            <w:tcBorders>
              <w:bottom w:val="nil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</w:p>
        </w:tc>
        <w:tc>
          <w:tcPr>
            <w:tcW w:w="252" w:type="dxa"/>
            <w:tcBorders>
              <w:bottom w:val="nil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</w:p>
        </w:tc>
      </w:tr>
      <w:tr w:rsidR="0094759D" w:rsidRPr="00457E80" w:rsidTr="0094759D">
        <w:trPr>
          <w:trHeight w:val="1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b/>
                <w:sz w:val="16"/>
                <w:szCs w:val="18"/>
                <w:lang w:eastAsia="en-AU"/>
              </w:rPr>
              <w:t>Beauty Therapy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553" w:type="dxa"/>
            <w:tcBorders>
              <w:top w:val="nil"/>
              <w:bottom w:val="nil"/>
            </w:tcBorders>
            <w:shd w:val="clear" w:color="auto" w:fill="auto"/>
          </w:tcPr>
          <w:p w:rsidR="0094759D" w:rsidRPr="00457E80" w:rsidRDefault="0094759D" w:rsidP="0094759D">
            <w:pPr>
              <w:numPr>
                <w:ilvl w:val="0"/>
                <w:numId w:val="28"/>
              </w:numPr>
              <w:spacing w:before="0" w:beforeAutospacing="0" w:after="0" w:afterAutospacing="0" w:line="240" w:lineRule="auto"/>
              <w:ind w:left="313" w:hanging="283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Washed with warm water and detergent</w:t>
            </w:r>
          </w:p>
        </w:tc>
        <w:tc>
          <w:tcPr>
            <w:tcW w:w="27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</w:p>
        </w:tc>
        <w:tc>
          <w:tcPr>
            <w:tcW w:w="252" w:type="dxa"/>
            <w:tcBorders>
              <w:top w:val="nil"/>
              <w:bottom w:val="nil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</w:p>
        </w:tc>
      </w:tr>
      <w:tr w:rsidR="0094759D" w:rsidRPr="00457E80" w:rsidTr="0094759D">
        <w:trPr>
          <w:trHeight w:val="1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21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 xml:space="preserve">Single use spatulas / ladles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55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759D" w:rsidRPr="00457E80" w:rsidRDefault="0094759D" w:rsidP="0094759D">
            <w:pPr>
              <w:numPr>
                <w:ilvl w:val="0"/>
                <w:numId w:val="28"/>
              </w:numPr>
              <w:spacing w:before="0" w:beforeAutospacing="0" w:after="0" w:afterAutospacing="0" w:line="240" w:lineRule="auto"/>
              <w:ind w:left="313" w:hanging="283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Packaged with chemical indicator and sterilised</w:t>
            </w:r>
          </w:p>
        </w:tc>
        <w:tc>
          <w:tcPr>
            <w:tcW w:w="2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</w:p>
        </w:tc>
        <w:tc>
          <w:tcPr>
            <w:tcW w:w="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</w:p>
        </w:tc>
      </w:tr>
      <w:tr w:rsidR="0094759D" w:rsidRPr="00457E80" w:rsidTr="0094759D">
        <w:trPr>
          <w:trHeight w:val="19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22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Single use wax / reused wax thermally disinfected at 130</w:t>
            </w:r>
            <w:r w:rsidRPr="00457E80">
              <w:rPr>
                <w:rFonts w:asciiTheme="minorHAnsi" w:hAnsiTheme="minorHAnsi"/>
                <w:sz w:val="16"/>
                <w:szCs w:val="18"/>
                <w:vertAlign w:val="superscript"/>
                <w:lang w:eastAsia="en-AU"/>
              </w:rPr>
              <w:t>o</w:t>
            </w: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C for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30</w:t>
            </w:r>
          </w:p>
        </w:tc>
        <w:tc>
          <w:tcPr>
            <w:tcW w:w="4553" w:type="dxa"/>
            <w:tcBorders>
              <w:bottom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 xml:space="preserve">Autoclave service up to date as per manufacturer’s guidelines </w:t>
            </w: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</w:p>
        </w:tc>
      </w:tr>
      <w:tr w:rsidR="0094759D" w:rsidRPr="00457E80" w:rsidTr="0094759D">
        <w:trPr>
          <w:trHeight w:val="199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 xml:space="preserve">&gt;20 </w:t>
            </w:r>
            <w:proofErr w:type="spellStart"/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mins</w:t>
            </w:r>
            <w:proofErr w:type="spellEnd"/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31</w:t>
            </w:r>
          </w:p>
        </w:tc>
        <w:tc>
          <w:tcPr>
            <w:tcW w:w="4553" w:type="dxa"/>
            <w:tcBorders>
              <w:bottom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 xml:space="preserve">Electrical hand piece wiped with 70% alcohol solution </w:t>
            </w: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</w:p>
        </w:tc>
      </w:tr>
      <w:tr w:rsidR="0094759D" w:rsidRPr="00457E80" w:rsidTr="0094759D">
        <w:trPr>
          <w:trHeight w:val="183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23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 xml:space="preserve">Disposable electrolysis needles used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jc w:val="center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b/>
                <w:sz w:val="16"/>
                <w:szCs w:val="18"/>
                <w:lang w:eastAsia="en-AU"/>
              </w:rPr>
              <w:t>Nail Salons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</w:p>
        </w:tc>
      </w:tr>
      <w:tr w:rsidR="0094759D" w:rsidRPr="00457E80" w:rsidTr="0094759D">
        <w:trPr>
          <w:trHeight w:val="2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24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 xml:space="preserve">Tweezers and nozzles scrubbed with warm soapy water and 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32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Disposable nailfile used / metal or plastic nailfile disinfected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</w:tr>
      <w:tr w:rsidR="0094759D" w:rsidRPr="00457E80" w:rsidTr="0094759D">
        <w:trPr>
          <w:trHeight w:val="26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not left soaking in disinfectant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57"/>
              <w:rPr>
                <w:rFonts w:asciiTheme="minorHAnsi" w:hAnsiTheme="minorHAnsi"/>
                <w:sz w:val="16"/>
                <w:szCs w:val="18"/>
                <w:lang w:eastAsia="en-AU"/>
              </w:rPr>
            </w:pPr>
          </w:p>
        </w:tc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rPr>
                <w:rFonts w:asciiTheme="minorHAnsi" w:hAnsiTheme="minorHAnsi"/>
                <w:sz w:val="16"/>
                <w:szCs w:val="18"/>
                <w:lang w:eastAsia="en-AU"/>
              </w:rPr>
            </w:pPr>
            <w:r w:rsidRPr="00457E80">
              <w:rPr>
                <w:rFonts w:asciiTheme="minorHAnsi" w:hAnsiTheme="minorHAnsi"/>
                <w:sz w:val="16"/>
                <w:szCs w:val="18"/>
                <w:lang w:eastAsia="en-AU"/>
              </w:rPr>
              <w:t>between clients</w:t>
            </w:r>
          </w:p>
        </w:tc>
        <w:tc>
          <w:tcPr>
            <w:tcW w:w="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245" w:right="37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759D" w:rsidRPr="00457E80" w:rsidRDefault="0094759D" w:rsidP="0027649B">
            <w:pPr>
              <w:spacing w:before="0" w:beforeAutospacing="0" w:after="0" w:afterAutospacing="0" w:line="240" w:lineRule="auto"/>
              <w:ind w:left="-245" w:right="37"/>
              <w:rPr>
                <w:rFonts w:asciiTheme="minorHAnsi" w:hAnsiTheme="minorHAnsi"/>
                <w:b/>
                <w:sz w:val="16"/>
                <w:szCs w:val="18"/>
                <w:lang w:eastAsia="en-AU"/>
              </w:rPr>
            </w:pPr>
          </w:p>
        </w:tc>
      </w:tr>
    </w:tbl>
    <w:p w:rsidR="0094759D" w:rsidRDefault="0094759D" w:rsidP="0094759D">
      <w:pPr>
        <w:tabs>
          <w:tab w:val="left" w:pos="5882"/>
        </w:tabs>
        <w:rPr>
          <w:rFonts w:asciiTheme="minorHAnsi" w:hAnsiTheme="minorHAnsi"/>
          <w:szCs w:val="22"/>
        </w:rPr>
      </w:pPr>
    </w:p>
    <w:p w:rsidR="00457E80" w:rsidRPr="00457E80" w:rsidRDefault="00457E80" w:rsidP="00851ECF">
      <w:pPr>
        <w:tabs>
          <w:tab w:val="left" w:pos="5882"/>
        </w:tabs>
        <w:jc w:val="both"/>
        <w:rPr>
          <w:rFonts w:asciiTheme="minorHAnsi" w:hAnsiTheme="minorHAnsi"/>
          <w:szCs w:val="22"/>
        </w:rPr>
      </w:pPr>
      <w:bookmarkStart w:id="0" w:name="_GoBack"/>
      <w:bookmarkEnd w:id="0"/>
      <w:r w:rsidRPr="00457E80">
        <w:rPr>
          <w:rFonts w:asciiTheme="minorHAnsi" w:hAnsiTheme="minorHAnsi"/>
          <w:szCs w:val="22"/>
        </w:rPr>
        <w:t xml:space="preserve">An Environmental Health Officer will call on you routinely to ensure the regulations </w:t>
      </w:r>
      <w:proofErr w:type="gramStart"/>
      <w:r w:rsidRPr="00457E80">
        <w:rPr>
          <w:rFonts w:asciiTheme="minorHAnsi" w:hAnsiTheme="minorHAnsi"/>
          <w:szCs w:val="22"/>
        </w:rPr>
        <w:t>are being met</w:t>
      </w:r>
      <w:proofErr w:type="gramEnd"/>
      <w:r w:rsidRPr="00457E80">
        <w:rPr>
          <w:rFonts w:asciiTheme="minorHAnsi" w:hAnsiTheme="minorHAnsi"/>
          <w:szCs w:val="22"/>
        </w:rPr>
        <w:t xml:space="preserve"> in the interest of health safety and arrange a routine inspection.  Further health is available from your Environmental Health Officer or browse the following useful website: </w:t>
      </w:r>
      <w:hyperlink r:id="rId14" w:history="1">
        <w:r w:rsidRPr="00457E80">
          <w:rPr>
            <w:rStyle w:val="Hyperlink"/>
            <w:rFonts w:asciiTheme="minorHAnsi" w:hAnsiTheme="minorHAnsi"/>
            <w:szCs w:val="22"/>
          </w:rPr>
          <w:t>http://ww2.health.wa.gov.au/Health-for/Industry-trade-and-business/Personal-appearance</w:t>
        </w:r>
      </w:hyperlink>
      <w:r w:rsidRPr="00457E80">
        <w:rPr>
          <w:rFonts w:asciiTheme="minorHAnsi" w:hAnsiTheme="minorHAnsi"/>
          <w:szCs w:val="22"/>
        </w:rPr>
        <w:t xml:space="preserve"> </w:t>
      </w:r>
    </w:p>
    <w:sectPr w:rsidR="00457E80" w:rsidRPr="00457E80" w:rsidSect="00457E80">
      <w:headerReference w:type="default" r:id="rId15"/>
      <w:footerReference w:type="default" r:id="rId16"/>
      <w:pgSz w:w="11906" w:h="16838"/>
      <w:pgMar w:top="1560" w:right="1418" w:bottom="1985" w:left="1418" w:header="425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B51" w:rsidRDefault="00695B51" w:rsidP="0091657B">
      <w:r>
        <w:separator/>
      </w:r>
    </w:p>
  </w:endnote>
  <w:endnote w:type="continuationSeparator" w:id="0">
    <w:p w:rsidR="00695B51" w:rsidRDefault="00695B51" w:rsidP="0091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B2" w:rsidRDefault="009B70B2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99200" behindDoc="1" locked="0" layoutInCell="1" allowOverlap="1" wp14:anchorId="4F21FE24" wp14:editId="661F8537">
          <wp:simplePos x="0" y="0"/>
          <wp:positionH relativeFrom="column">
            <wp:posOffset>-759460</wp:posOffset>
          </wp:positionH>
          <wp:positionV relativeFrom="page">
            <wp:posOffset>9469755</wp:posOffset>
          </wp:positionV>
          <wp:extent cx="7198360" cy="1119505"/>
          <wp:effectExtent l="0" t="0" r="2540" b="4445"/>
          <wp:wrapTight wrapText="bothSides">
            <wp:wrapPolygon edited="0">
              <wp:start x="0" y="0"/>
              <wp:lineTo x="0" y="21318"/>
              <wp:lineTo x="21550" y="21318"/>
              <wp:lineTo x="21550" y="0"/>
              <wp:lineTo x="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360" cy="1119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B51" w:rsidRDefault="00695B51" w:rsidP="0091657B">
      <w:r>
        <w:separator/>
      </w:r>
    </w:p>
  </w:footnote>
  <w:footnote w:type="continuationSeparator" w:id="0">
    <w:p w:rsidR="00695B51" w:rsidRDefault="00695B51" w:rsidP="0091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51" w:rsidRPr="00457E80" w:rsidRDefault="00457E80" w:rsidP="00727351">
    <w:pPr>
      <w:pStyle w:val="Headerforminformation"/>
      <w:rPr>
        <w:rFonts w:asciiTheme="minorHAnsi" w:hAnsiTheme="minorHAnsi"/>
      </w:rPr>
    </w:pPr>
    <w:r w:rsidRPr="00457E80">
      <w:rPr>
        <w:rFonts w:asciiTheme="minorHAnsi" w:hAnsiTheme="minorHAnsi"/>
        <w:noProof/>
        <w:lang w:val="en-AU" w:eastAsia="en-AU"/>
      </w:rPr>
      <w:drawing>
        <wp:anchor distT="0" distB="0" distL="114300" distR="114300" simplePos="0" relativeHeight="251697152" behindDoc="1" locked="0" layoutInCell="1" allowOverlap="1" wp14:anchorId="50D44BE2" wp14:editId="7B6FF956">
          <wp:simplePos x="0" y="0"/>
          <wp:positionH relativeFrom="page">
            <wp:posOffset>4905375</wp:posOffset>
          </wp:positionH>
          <wp:positionV relativeFrom="page">
            <wp:posOffset>171450</wp:posOffset>
          </wp:positionV>
          <wp:extent cx="2438400" cy="674146"/>
          <wp:effectExtent l="0" t="0" r="0" b="0"/>
          <wp:wrapNone/>
          <wp:docPr id="1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068" cy="675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B51" w:rsidRPr="00457E80">
      <w:rPr>
        <w:rFonts w:asciiTheme="minorHAnsi" w:hAnsiTheme="minorHAnsi"/>
      </w:rPr>
      <w:t>Enquiries to: City of Greater Geraldton</w:t>
    </w:r>
  </w:p>
  <w:p w:rsidR="00457E80" w:rsidRPr="00457E80" w:rsidRDefault="00457E80" w:rsidP="00727351">
    <w:pPr>
      <w:pStyle w:val="Headerforminformation"/>
      <w:rPr>
        <w:rStyle w:val="Strong"/>
        <w:rFonts w:asciiTheme="minorHAnsi" w:hAnsiTheme="minorHAnsi"/>
        <w:b w:val="0"/>
      </w:rPr>
    </w:pPr>
    <w:r w:rsidRPr="00457E80">
      <w:rPr>
        <w:rFonts w:asciiTheme="minorHAnsi" w:hAnsiTheme="minorHAnsi"/>
      </w:rPr>
      <w:t>Environmental Health</w:t>
    </w:r>
  </w:p>
  <w:p w:rsidR="00695B51" w:rsidRPr="00D246E9" w:rsidRDefault="00981ABB" w:rsidP="00457E80">
    <w:pPr>
      <w:pStyle w:val="Headerforminformation"/>
      <w:tabs>
        <w:tab w:val="left" w:pos="5475"/>
      </w:tabs>
      <w:rPr>
        <w:b/>
        <w:bCs/>
      </w:rPr>
    </w:pPr>
    <w:r w:rsidRPr="00457E80">
      <w:rPr>
        <w:rFonts w:asciiTheme="minorHAnsi" w:hAnsiTheme="minorHAnsi"/>
      </w:rPr>
      <w:t xml:space="preserve">Date: </w:t>
    </w:r>
    <w:r w:rsidR="00E661B7">
      <w:rPr>
        <w:rFonts w:asciiTheme="minorHAnsi" w:hAnsiTheme="minorHAnsi"/>
      </w:rPr>
      <w:t>1 July</w:t>
    </w:r>
    <w:r w:rsidR="00457E80" w:rsidRPr="00457E80">
      <w:rPr>
        <w:rFonts w:asciiTheme="minorHAnsi" w:hAnsiTheme="minorHAnsi"/>
      </w:rPr>
      <w:t xml:space="preserve"> 2017</w:t>
    </w:r>
    <w:r w:rsidR="00457E8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8CF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E8A9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6E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CE29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E5C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4EA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AD2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A4D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B2B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E0B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10885"/>
    <w:multiLevelType w:val="hybridMultilevel"/>
    <w:tmpl w:val="2B5A9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1724D"/>
    <w:multiLevelType w:val="hybridMultilevel"/>
    <w:tmpl w:val="6C1ABE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56106"/>
    <w:multiLevelType w:val="hybridMultilevel"/>
    <w:tmpl w:val="D0E4482A"/>
    <w:lvl w:ilvl="0" w:tplc="8C7603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755C6"/>
    <w:multiLevelType w:val="hybridMultilevel"/>
    <w:tmpl w:val="7BA27C9E"/>
    <w:lvl w:ilvl="0" w:tplc="68A4F6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17C8A"/>
    <w:multiLevelType w:val="hybridMultilevel"/>
    <w:tmpl w:val="14321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93585"/>
    <w:multiLevelType w:val="hybridMultilevel"/>
    <w:tmpl w:val="EB549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13F00"/>
    <w:multiLevelType w:val="hybridMultilevel"/>
    <w:tmpl w:val="663EE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09373C"/>
    <w:multiLevelType w:val="hybridMultilevel"/>
    <w:tmpl w:val="D6F052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F351E"/>
    <w:multiLevelType w:val="hybridMultilevel"/>
    <w:tmpl w:val="E7C87E02"/>
    <w:lvl w:ilvl="0" w:tplc="BD10A8A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91D27"/>
    <w:multiLevelType w:val="hybridMultilevel"/>
    <w:tmpl w:val="0E58A98A"/>
    <w:lvl w:ilvl="0" w:tplc="3AFE96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D35D3"/>
    <w:multiLevelType w:val="hybridMultilevel"/>
    <w:tmpl w:val="7EAE4200"/>
    <w:lvl w:ilvl="0" w:tplc="AF4A20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4395C"/>
    <w:multiLevelType w:val="hybridMultilevel"/>
    <w:tmpl w:val="6A26C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77426"/>
    <w:multiLevelType w:val="hybridMultilevel"/>
    <w:tmpl w:val="D66220DE"/>
    <w:lvl w:ilvl="0" w:tplc="499A0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06C36"/>
    <w:multiLevelType w:val="hybridMultilevel"/>
    <w:tmpl w:val="D4B6E7E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64175"/>
    <w:multiLevelType w:val="hybridMultilevel"/>
    <w:tmpl w:val="558E8344"/>
    <w:lvl w:ilvl="0" w:tplc="52A4AE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D3B25"/>
    <w:multiLevelType w:val="hybridMultilevel"/>
    <w:tmpl w:val="5AB42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816D28"/>
    <w:multiLevelType w:val="hybridMultilevel"/>
    <w:tmpl w:val="311A1ACE"/>
    <w:lvl w:ilvl="0" w:tplc="F3861BA0">
      <w:start w:val="1"/>
      <w:numFmt w:val="lowerLetter"/>
      <w:lvlText w:val="(%1)"/>
      <w:lvlJc w:val="left"/>
      <w:pPr>
        <w:ind w:left="4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2" w:hanging="360"/>
      </w:pPr>
    </w:lvl>
    <w:lvl w:ilvl="2" w:tplc="0C09001B" w:tentative="1">
      <w:start w:val="1"/>
      <w:numFmt w:val="lowerRoman"/>
      <w:lvlText w:val="%3."/>
      <w:lvlJc w:val="right"/>
      <w:pPr>
        <w:ind w:left="1842" w:hanging="180"/>
      </w:pPr>
    </w:lvl>
    <w:lvl w:ilvl="3" w:tplc="0C09000F" w:tentative="1">
      <w:start w:val="1"/>
      <w:numFmt w:val="decimal"/>
      <w:lvlText w:val="%4."/>
      <w:lvlJc w:val="left"/>
      <w:pPr>
        <w:ind w:left="2562" w:hanging="360"/>
      </w:pPr>
    </w:lvl>
    <w:lvl w:ilvl="4" w:tplc="0C090019" w:tentative="1">
      <w:start w:val="1"/>
      <w:numFmt w:val="lowerLetter"/>
      <w:lvlText w:val="%5."/>
      <w:lvlJc w:val="left"/>
      <w:pPr>
        <w:ind w:left="3282" w:hanging="360"/>
      </w:pPr>
    </w:lvl>
    <w:lvl w:ilvl="5" w:tplc="0C09001B" w:tentative="1">
      <w:start w:val="1"/>
      <w:numFmt w:val="lowerRoman"/>
      <w:lvlText w:val="%6."/>
      <w:lvlJc w:val="right"/>
      <w:pPr>
        <w:ind w:left="4002" w:hanging="180"/>
      </w:pPr>
    </w:lvl>
    <w:lvl w:ilvl="6" w:tplc="0C09000F" w:tentative="1">
      <w:start w:val="1"/>
      <w:numFmt w:val="decimal"/>
      <w:lvlText w:val="%7."/>
      <w:lvlJc w:val="left"/>
      <w:pPr>
        <w:ind w:left="4722" w:hanging="360"/>
      </w:pPr>
    </w:lvl>
    <w:lvl w:ilvl="7" w:tplc="0C090019" w:tentative="1">
      <w:start w:val="1"/>
      <w:numFmt w:val="lowerLetter"/>
      <w:lvlText w:val="%8."/>
      <w:lvlJc w:val="left"/>
      <w:pPr>
        <w:ind w:left="5442" w:hanging="360"/>
      </w:pPr>
    </w:lvl>
    <w:lvl w:ilvl="8" w:tplc="0C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7" w15:restartNumberingAfterBreak="0">
    <w:nsid w:val="7FFA7749"/>
    <w:multiLevelType w:val="hybridMultilevel"/>
    <w:tmpl w:val="D9ECD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5"/>
  </w:num>
  <w:num w:numId="13">
    <w:abstractNumId w:val="13"/>
  </w:num>
  <w:num w:numId="14">
    <w:abstractNumId w:val="16"/>
  </w:num>
  <w:num w:numId="15">
    <w:abstractNumId w:val="14"/>
  </w:num>
  <w:num w:numId="16">
    <w:abstractNumId w:val="27"/>
  </w:num>
  <w:num w:numId="17">
    <w:abstractNumId w:val="10"/>
  </w:num>
  <w:num w:numId="18">
    <w:abstractNumId w:val="21"/>
  </w:num>
  <w:num w:numId="19">
    <w:abstractNumId w:val="11"/>
  </w:num>
  <w:num w:numId="20">
    <w:abstractNumId w:val="23"/>
  </w:num>
  <w:num w:numId="21">
    <w:abstractNumId w:val="24"/>
  </w:num>
  <w:num w:numId="22">
    <w:abstractNumId w:val="18"/>
  </w:num>
  <w:num w:numId="23">
    <w:abstractNumId w:val="17"/>
  </w:num>
  <w:num w:numId="24">
    <w:abstractNumId w:val="19"/>
  </w:num>
  <w:num w:numId="25">
    <w:abstractNumId w:val="22"/>
  </w:num>
  <w:num w:numId="26">
    <w:abstractNumId w:val="26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2E"/>
    <w:rsid w:val="00027344"/>
    <w:rsid w:val="00034CF4"/>
    <w:rsid w:val="00066F18"/>
    <w:rsid w:val="00077098"/>
    <w:rsid w:val="000C7D0A"/>
    <w:rsid w:val="000E69CF"/>
    <w:rsid w:val="001214CA"/>
    <w:rsid w:val="001C259A"/>
    <w:rsid w:val="001C3352"/>
    <w:rsid w:val="001C5FB1"/>
    <w:rsid w:val="00201B65"/>
    <w:rsid w:val="00206C6B"/>
    <w:rsid w:val="00233C11"/>
    <w:rsid w:val="0023723D"/>
    <w:rsid w:val="00250D94"/>
    <w:rsid w:val="002577D4"/>
    <w:rsid w:val="002A116B"/>
    <w:rsid w:val="002A54FD"/>
    <w:rsid w:val="002B0A33"/>
    <w:rsid w:val="002B2D4F"/>
    <w:rsid w:val="002C48DA"/>
    <w:rsid w:val="002C4C04"/>
    <w:rsid w:val="002F0D76"/>
    <w:rsid w:val="002F3FD5"/>
    <w:rsid w:val="00322CCC"/>
    <w:rsid w:val="0035301D"/>
    <w:rsid w:val="0036509E"/>
    <w:rsid w:val="00373CA1"/>
    <w:rsid w:val="003A57A8"/>
    <w:rsid w:val="003B7926"/>
    <w:rsid w:val="003C7387"/>
    <w:rsid w:val="003D5AB8"/>
    <w:rsid w:val="00425713"/>
    <w:rsid w:val="00440E46"/>
    <w:rsid w:val="00454920"/>
    <w:rsid w:val="00457E80"/>
    <w:rsid w:val="00466292"/>
    <w:rsid w:val="00482946"/>
    <w:rsid w:val="0049062A"/>
    <w:rsid w:val="00493FE5"/>
    <w:rsid w:val="004C2509"/>
    <w:rsid w:val="004F417C"/>
    <w:rsid w:val="00526AAF"/>
    <w:rsid w:val="00547360"/>
    <w:rsid w:val="005644ED"/>
    <w:rsid w:val="00572A40"/>
    <w:rsid w:val="005863D8"/>
    <w:rsid w:val="005936FF"/>
    <w:rsid w:val="005A3690"/>
    <w:rsid w:val="005A7529"/>
    <w:rsid w:val="005B6078"/>
    <w:rsid w:val="005C1EDC"/>
    <w:rsid w:val="005E7DDE"/>
    <w:rsid w:val="00605065"/>
    <w:rsid w:val="00612605"/>
    <w:rsid w:val="00613453"/>
    <w:rsid w:val="00633393"/>
    <w:rsid w:val="00641AE7"/>
    <w:rsid w:val="006429A7"/>
    <w:rsid w:val="006776F0"/>
    <w:rsid w:val="00694F6C"/>
    <w:rsid w:val="00695B51"/>
    <w:rsid w:val="006A6C61"/>
    <w:rsid w:val="006C2543"/>
    <w:rsid w:val="006E7EF5"/>
    <w:rsid w:val="00721860"/>
    <w:rsid w:val="00723A53"/>
    <w:rsid w:val="00727351"/>
    <w:rsid w:val="00732907"/>
    <w:rsid w:val="007557F7"/>
    <w:rsid w:val="007728CD"/>
    <w:rsid w:val="00774662"/>
    <w:rsid w:val="00776CC7"/>
    <w:rsid w:val="007925E7"/>
    <w:rsid w:val="00793CDE"/>
    <w:rsid w:val="00795FCB"/>
    <w:rsid w:val="007A0A2E"/>
    <w:rsid w:val="007A2AFF"/>
    <w:rsid w:val="007B3E23"/>
    <w:rsid w:val="007F0CEC"/>
    <w:rsid w:val="007F4921"/>
    <w:rsid w:val="00801C65"/>
    <w:rsid w:val="00803FE8"/>
    <w:rsid w:val="008056DA"/>
    <w:rsid w:val="00833E86"/>
    <w:rsid w:val="00851ECF"/>
    <w:rsid w:val="008679F0"/>
    <w:rsid w:val="008B062D"/>
    <w:rsid w:val="008C4844"/>
    <w:rsid w:val="008E1FC4"/>
    <w:rsid w:val="008E2399"/>
    <w:rsid w:val="008F31FE"/>
    <w:rsid w:val="0091657B"/>
    <w:rsid w:val="00946120"/>
    <w:rsid w:val="0094759D"/>
    <w:rsid w:val="00981ABB"/>
    <w:rsid w:val="009A46D0"/>
    <w:rsid w:val="009A6258"/>
    <w:rsid w:val="009B25EF"/>
    <w:rsid w:val="009B70B2"/>
    <w:rsid w:val="009C21AC"/>
    <w:rsid w:val="009D640D"/>
    <w:rsid w:val="00A33BCA"/>
    <w:rsid w:val="00A45B03"/>
    <w:rsid w:val="00A8378C"/>
    <w:rsid w:val="00A85B30"/>
    <w:rsid w:val="00A85DA7"/>
    <w:rsid w:val="00AA3698"/>
    <w:rsid w:val="00AA419A"/>
    <w:rsid w:val="00AF3CC9"/>
    <w:rsid w:val="00B1630C"/>
    <w:rsid w:val="00B310AD"/>
    <w:rsid w:val="00B404AB"/>
    <w:rsid w:val="00B71553"/>
    <w:rsid w:val="00B968DC"/>
    <w:rsid w:val="00BC4213"/>
    <w:rsid w:val="00BF1B8D"/>
    <w:rsid w:val="00C015A8"/>
    <w:rsid w:val="00C06499"/>
    <w:rsid w:val="00C13914"/>
    <w:rsid w:val="00C26B80"/>
    <w:rsid w:val="00C30EB2"/>
    <w:rsid w:val="00C71D2A"/>
    <w:rsid w:val="00C94E93"/>
    <w:rsid w:val="00CC01A2"/>
    <w:rsid w:val="00CD0D03"/>
    <w:rsid w:val="00CD4324"/>
    <w:rsid w:val="00D14B41"/>
    <w:rsid w:val="00D246E9"/>
    <w:rsid w:val="00D2552F"/>
    <w:rsid w:val="00D32706"/>
    <w:rsid w:val="00D60D60"/>
    <w:rsid w:val="00D957E8"/>
    <w:rsid w:val="00DB3FB1"/>
    <w:rsid w:val="00DC672E"/>
    <w:rsid w:val="00DD1056"/>
    <w:rsid w:val="00DD4AE2"/>
    <w:rsid w:val="00E32333"/>
    <w:rsid w:val="00E4530F"/>
    <w:rsid w:val="00E575ED"/>
    <w:rsid w:val="00E661B7"/>
    <w:rsid w:val="00E85B8A"/>
    <w:rsid w:val="00E97CC7"/>
    <w:rsid w:val="00F02D76"/>
    <w:rsid w:val="00F54E24"/>
    <w:rsid w:val="00F5669E"/>
    <w:rsid w:val="00F90884"/>
    <w:rsid w:val="00FA6113"/>
    <w:rsid w:val="00FA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C8F0A79"/>
  <w15:docId w15:val="{FBD22248-238A-4BF5-BF78-2C803A96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7B"/>
    <w:pPr>
      <w:spacing w:before="100" w:beforeAutospacing="1" w:after="100" w:afterAutospacing="1" w:line="288" w:lineRule="auto"/>
    </w:pPr>
    <w:rPr>
      <w:rFonts w:eastAsia="Times New Roman"/>
      <w:sz w:val="24"/>
      <w:szCs w:val="20"/>
      <w:lang w:val="en-AU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E97CC7"/>
    <w:pPr>
      <w:keepNext/>
      <w:spacing w:before="240" w:after="60"/>
      <w:outlineLvl w:val="0"/>
    </w:pPr>
    <w:rPr>
      <w:rFonts w:cs="Times New Roman"/>
      <w:b/>
      <w:kern w:val="32"/>
      <w:sz w:val="32"/>
      <w:lang w:val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91657B"/>
    <w:pPr>
      <w:keepNext/>
      <w:spacing w:before="240" w:after="60"/>
      <w:outlineLvl w:val="1"/>
    </w:pPr>
    <w:rPr>
      <w:rFonts w:cs="Times New Roman"/>
      <w:b/>
      <w:i/>
      <w:spacing w:val="22"/>
      <w:sz w:val="28"/>
      <w:lang w:val="en-US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E97CC7"/>
    <w:pPr>
      <w:keepNext/>
      <w:outlineLvl w:val="2"/>
    </w:pPr>
    <w:rPr>
      <w:rFonts w:cs="Times New Roman"/>
      <w:b/>
      <w:sz w:val="26"/>
      <w:lang w:val="en-US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E97CC7"/>
    <w:pPr>
      <w:keepNext/>
      <w:spacing w:before="240" w:after="60"/>
      <w:outlineLvl w:val="3"/>
    </w:pPr>
    <w:rPr>
      <w:rFonts w:cs="Times New Roman"/>
      <w:b/>
      <w:sz w:val="28"/>
      <w:lang w:val="en-US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E97CC7"/>
    <w:pPr>
      <w:spacing w:before="240" w:after="60"/>
      <w:outlineLvl w:val="4"/>
    </w:pPr>
    <w:rPr>
      <w:rFonts w:cs="Times New Roman"/>
      <w:b/>
      <w:i/>
      <w:sz w:val="26"/>
      <w:lang w:val="en-US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E97CC7"/>
    <w:pPr>
      <w:spacing w:before="240" w:after="60"/>
      <w:outlineLvl w:val="5"/>
    </w:pPr>
    <w:rPr>
      <w:rFonts w:cs="Times New Roman"/>
      <w:b/>
      <w:sz w:val="22"/>
      <w:lang w:val="en-US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E97CC7"/>
    <w:pPr>
      <w:spacing w:before="240" w:after="60"/>
      <w:outlineLvl w:val="6"/>
    </w:pPr>
    <w:rPr>
      <w:rFonts w:cs="Times New Roman"/>
      <w:lang w:val="en-US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E97CC7"/>
    <w:pPr>
      <w:spacing w:before="240" w:after="60"/>
      <w:outlineLvl w:val="7"/>
    </w:pPr>
    <w:rPr>
      <w:rFonts w:cs="Times New Roman"/>
      <w:i/>
      <w:lang w:val="en-US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E97CC7"/>
    <w:pPr>
      <w:spacing w:before="240" w:after="60"/>
      <w:outlineLvl w:val="8"/>
    </w:pPr>
    <w:rPr>
      <w:rFonts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uiPriority w:val="99"/>
    <w:semiHidden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uiPriority w:val="99"/>
    <w:semiHidden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uiPriority w:val="99"/>
    <w:semiHidden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uiPriority w:val="99"/>
    <w:semiHidden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uiPriority w:val="99"/>
    <w:semiHidden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uiPriority w:val="99"/>
    <w:semiHidden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uiPriority w:val="99"/>
    <w:semiHidden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uiPriority w:val="99"/>
    <w:semiHidden/>
    <w:rPr>
      <w:rFonts w:ascii="Cambria" w:hAnsi="Cambria" w:cs="Times New Roman"/>
      <w:lang w:eastAsia="en-US"/>
    </w:rPr>
  </w:style>
  <w:style w:type="character" w:customStyle="1" w:styleId="Heading2Char1">
    <w:name w:val="Heading 2 Char1"/>
    <w:link w:val="Heading2"/>
    <w:uiPriority w:val="99"/>
    <w:locked/>
    <w:rsid w:val="0091657B"/>
    <w:rPr>
      <w:rFonts w:eastAsia="Times New Roman"/>
      <w:b/>
      <w:i/>
      <w:spacing w:val="22"/>
      <w:sz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E97CC7"/>
    <w:rPr>
      <w:rFonts w:eastAsia="Times New Roman"/>
      <w:b/>
      <w:kern w:val="32"/>
      <w:sz w:val="32"/>
      <w:lang w:eastAsia="en-US"/>
    </w:rPr>
  </w:style>
  <w:style w:type="paragraph" w:styleId="Title">
    <w:name w:val="Title"/>
    <w:basedOn w:val="Normal"/>
    <w:next w:val="Normal"/>
    <w:link w:val="TitleChar1"/>
    <w:uiPriority w:val="99"/>
    <w:qFormat/>
    <w:rsid w:val="00E97CC7"/>
    <w:pPr>
      <w:spacing w:before="240" w:after="60"/>
      <w:jc w:val="center"/>
      <w:outlineLvl w:val="0"/>
    </w:pPr>
    <w:rPr>
      <w:rFonts w:cs="Times New Roman"/>
      <w:b/>
      <w:kern w:val="28"/>
      <w:sz w:val="32"/>
      <w:lang w:val="en-US"/>
    </w:rPr>
  </w:style>
  <w:style w:type="character" w:customStyle="1" w:styleId="TitleChar">
    <w:name w:val="Title Char"/>
    <w:basedOn w:val="DefaultParagraphFont"/>
    <w:uiPriority w:val="9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E97CC7"/>
    <w:rPr>
      <w:rFonts w:eastAsia="Times New Roman"/>
      <w:b/>
      <w:kern w:val="28"/>
      <w:sz w:val="32"/>
      <w:lang w:eastAsia="en-US"/>
    </w:rPr>
  </w:style>
  <w:style w:type="paragraph" w:styleId="Header">
    <w:name w:val="header"/>
    <w:basedOn w:val="Normal"/>
    <w:link w:val="HeaderChar1"/>
    <w:uiPriority w:val="99"/>
    <w:rsid w:val="003C7387"/>
    <w:pPr>
      <w:tabs>
        <w:tab w:val="center" w:pos="4513"/>
        <w:tab w:val="right" w:pos="9026"/>
      </w:tabs>
      <w:spacing w:before="0" w:after="0" w:line="240" w:lineRule="auto"/>
    </w:pPr>
    <w:rPr>
      <w:rFonts w:eastAsia="Calibri" w:cs="Times New Roman"/>
      <w:lang w:val="en-US"/>
    </w:rPr>
  </w:style>
  <w:style w:type="character" w:customStyle="1" w:styleId="HeaderChar">
    <w:name w:val="Header Char"/>
    <w:basedOn w:val="DefaultParagraphFont"/>
    <w:uiPriority w:val="99"/>
    <w:semiHidden/>
    <w:rPr>
      <w:rFonts w:eastAsia="Times New Roman" w:cs="Times New Roman"/>
      <w:sz w:val="20"/>
      <w:szCs w:val="20"/>
      <w:lang w:eastAsia="en-US"/>
    </w:rPr>
  </w:style>
  <w:style w:type="character" w:customStyle="1" w:styleId="HeaderChar1">
    <w:name w:val="Header Char1"/>
    <w:link w:val="Header"/>
    <w:uiPriority w:val="99"/>
    <w:locked/>
    <w:rsid w:val="003C7387"/>
    <w:rPr>
      <w:sz w:val="24"/>
    </w:rPr>
  </w:style>
  <w:style w:type="paragraph" w:styleId="Footer">
    <w:name w:val="footer"/>
    <w:basedOn w:val="Normal"/>
    <w:link w:val="FooterChar1"/>
    <w:uiPriority w:val="99"/>
    <w:rsid w:val="003C7387"/>
    <w:pPr>
      <w:tabs>
        <w:tab w:val="center" w:pos="4513"/>
        <w:tab w:val="right" w:pos="9026"/>
      </w:tabs>
      <w:spacing w:before="0" w:after="0" w:line="240" w:lineRule="auto"/>
    </w:pPr>
    <w:rPr>
      <w:rFonts w:eastAsia="Calibri" w:cs="Times New Roman"/>
      <w:lang w:val="en-US"/>
    </w:rPr>
  </w:style>
  <w:style w:type="character" w:customStyle="1" w:styleId="FooterChar">
    <w:name w:val="Footer Char"/>
    <w:basedOn w:val="DefaultParagraphFont"/>
    <w:uiPriority w:val="99"/>
    <w:semiHidden/>
    <w:rPr>
      <w:rFonts w:eastAsia="Times New Roman" w:cs="Times New Roman"/>
      <w:sz w:val="20"/>
      <w:szCs w:val="20"/>
      <w:lang w:eastAsia="en-US"/>
    </w:rPr>
  </w:style>
  <w:style w:type="character" w:customStyle="1" w:styleId="FooterChar1">
    <w:name w:val="Footer Char1"/>
    <w:link w:val="Footer"/>
    <w:uiPriority w:val="99"/>
    <w:locked/>
    <w:rsid w:val="003C7387"/>
    <w:rPr>
      <w:sz w:val="24"/>
    </w:rPr>
  </w:style>
  <w:style w:type="paragraph" w:styleId="BalloonText">
    <w:name w:val="Balloon Text"/>
    <w:basedOn w:val="Normal"/>
    <w:link w:val="BalloonTextChar1"/>
    <w:uiPriority w:val="99"/>
    <w:semiHidden/>
    <w:rsid w:val="003C7387"/>
    <w:pPr>
      <w:spacing w:before="0" w:after="0" w:line="240" w:lineRule="auto"/>
    </w:pPr>
    <w:rPr>
      <w:rFonts w:ascii="Tahoma" w:eastAsia="Calibri" w:hAnsi="Tahoma" w:cs="Times New Roman"/>
      <w:sz w:val="16"/>
      <w:lang w:val="en-US"/>
    </w:rPr>
  </w:style>
  <w:style w:type="character" w:customStyle="1" w:styleId="BalloonTextChar">
    <w:name w:val="Balloon Text Char"/>
    <w:basedOn w:val="DefaultParagraphFont"/>
    <w:uiPriority w:val="99"/>
    <w:semiHidden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3C7387"/>
    <w:rPr>
      <w:rFonts w:ascii="Tahoma" w:hAnsi="Tahoma"/>
      <w:sz w:val="16"/>
    </w:rPr>
  </w:style>
  <w:style w:type="character" w:customStyle="1" w:styleId="Heading3Char1">
    <w:name w:val="Heading 3 Char1"/>
    <w:link w:val="Heading3"/>
    <w:uiPriority w:val="99"/>
    <w:locked/>
    <w:rsid w:val="00E97CC7"/>
    <w:rPr>
      <w:rFonts w:eastAsia="Times New Roman"/>
      <w:b/>
      <w:sz w:val="26"/>
      <w:lang w:eastAsia="en-US"/>
    </w:rPr>
  </w:style>
  <w:style w:type="character" w:customStyle="1" w:styleId="Heading4Char1">
    <w:name w:val="Heading 4 Char1"/>
    <w:link w:val="Heading4"/>
    <w:uiPriority w:val="99"/>
    <w:locked/>
    <w:rsid w:val="00E97CC7"/>
    <w:rPr>
      <w:rFonts w:eastAsia="Times New Roman"/>
      <w:b/>
      <w:sz w:val="28"/>
      <w:lang w:eastAsia="en-US"/>
    </w:rPr>
  </w:style>
  <w:style w:type="paragraph" w:styleId="BodyText">
    <w:name w:val="Body Text"/>
    <w:basedOn w:val="Normal"/>
    <w:link w:val="BodyTextChar1"/>
    <w:uiPriority w:val="99"/>
    <w:semiHidden/>
    <w:rsid w:val="00E97CC7"/>
    <w:pPr>
      <w:spacing w:after="120"/>
    </w:pPr>
    <w:rPr>
      <w:rFonts w:eastAsia="Calibri" w:cs="Times New Roman"/>
      <w:lang w:val="en-US"/>
    </w:rPr>
  </w:style>
  <w:style w:type="character" w:customStyle="1" w:styleId="BodyTextChar">
    <w:name w:val="Body Text Char"/>
    <w:basedOn w:val="DefaultParagraphFont"/>
    <w:uiPriority w:val="99"/>
    <w:semiHidden/>
    <w:rPr>
      <w:rFonts w:eastAsia="Times New Roman" w:cs="Times New Roman"/>
      <w:sz w:val="20"/>
      <w:szCs w:val="20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E97CC7"/>
    <w:rPr>
      <w:sz w:val="24"/>
      <w:lang w:eastAsia="en-US"/>
    </w:rPr>
  </w:style>
  <w:style w:type="character" w:customStyle="1" w:styleId="Heading5Char1">
    <w:name w:val="Heading 5 Char1"/>
    <w:link w:val="Heading5"/>
    <w:uiPriority w:val="99"/>
    <w:semiHidden/>
    <w:locked/>
    <w:rsid w:val="00E97CC7"/>
    <w:rPr>
      <w:rFonts w:eastAsia="Times New Roman"/>
      <w:b/>
      <w:i/>
      <w:sz w:val="26"/>
      <w:lang w:eastAsia="en-US"/>
    </w:rPr>
  </w:style>
  <w:style w:type="character" w:customStyle="1" w:styleId="Heading6Char1">
    <w:name w:val="Heading 6 Char1"/>
    <w:link w:val="Heading6"/>
    <w:uiPriority w:val="99"/>
    <w:semiHidden/>
    <w:locked/>
    <w:rsid w:val="00E97CC7"/>
    <w:rPr>
      <w:rFonts w:eastAsia="Times New Roman"/>
      <w:b/>
      <w:sz w:val="22"/>
      <w:lang w:eastAsia="en-US"/>
    </w:rPr>
  </w:style>
  <w:style w:type="character" w:customStyle="1" w:styleId="Heading7Char1">
    <w:name w:val="Heading 7 Char1"/>
    <w:link w:val="Heading7"/>
    <w:uiPriority w:val="99"/>
    <w:semiHidden/>
    <w:locked/>
    <w:rsid w:val="00E97CC7"/>
    <w:rPr>
      <w:rFonts w:eastAsia="Times New Roman"/>
      <w:sz w:val="24"/>
      <w:lang w:eastAsia="en-US"/>
    </w:rPr>
  </w:style>
  <w:style w:type="character" w:customStyle="1" w:styleId="Heading8Char1">
    <w:name w:val="Heading 8 Char1"/>
    <w:link w:val="Heading8"/>
    <w:uiPriority w:val="99"/>
    <w:semiHidden/>
    <w:locked/>
    <w:rsid w:val="00E97CC7"/>
    <w:rPr>
      <w:rFonts w:eastAsia="Times New Roman"/>
      <w:i/>
      <w:sz w:val="24"/>
      <w:lang w:eastAsia="en-US"/>
    </w:rPr>
  </w:style>
  <w:style w:type="character" w:customStyle="1" w:styleId="Heading9Char1">
    <w:name w:val="Heading 9 Char1"/>
    <w:link w:val="Heading9"/>
    <w:uiPriority w:val="99"/>
    <w:semiHidden/>
    <w:locked/>
    <w:rsid w:val="00E97CC7"/>
    <w:rPr>
      <w:rFonts w:eastAsia="Times New Roman"/>
      <w:sz w:val="22"/>
      <w:lang w:eastAsia="en-US"/>
    </w:rPr>
  </w:style>
  <w:style w:type="paragraph" w:customStyle="1" w:styleId="Headerforminformation">
    <w:name w:val="Header form information"/>
    <w:basedOn w:val="Normal"/>
    <w:link w:val="HeaderforminformationChar"/>
    <w:uiPriority w:val="99"/>
    <w:rsid w:val="00D246E9"/>
    <w:pPr>
      <w:spacing w:before="0" w:beforeAutospacing="0" w:after="0" w:afterAutospacing="0" w:line="276" w:lineRule="auto"/>
      <w:ind w:left="-851"/>
      <w:contextualSpacing/>
    </w:pPr>
    <w:rPr>
      <w:rFonts w:eastAsia="Calibri" w:cs="Times New Roman"/>
      <w:color w:val="404040"/>
      <w:sz w:val="22"/>
      <w:lang w:val="en-US"/>
    </w:rPr>
  </w:style>
  <w:style w:type="paragraph" w:customStyle="1" w:styleId="FormTitle">
    <w:name w:val="Form Title"/>
    <w:basedOn w:val="Title"/>
    <w:link w:val="FormTitleChar"/>
    <w:uiPriority w:val="99"/>
    <w:rsid w:val="00482946"/>
    <w:pPr>
      <w:pBdr>
        <w:top w:val="double" w:sz="2" w:space="2" w:color="auto"/>
        <w:left w:val="double" w:sz="2" w:space="4" w:color="auto"/>
        <w:bottom w:val="double" w:sz="2" w:space="2" w:color="auto"/>
        <w:right w:val="double" w:sz="2" w:space="4" w:color="auto"/>
      </w:pBdr>
      <w:spacing w:before="0" w:beforeAutospacing="0" w:after="0" w:afterAutospacing="0" w:line="240" w:lineRule="auto"/>
    </w:pPr>
  </w:style>
  <w:style w:type="character" w:customStyle="1" w:styleId="HeaderforminformationChar">
    <w:name w:val="Header form information Char"/>
    <w:link w:val="Headerforminformation"/>
    <w:uiPriority w:val="99"/>
    <w:locked/>
    <w:rsid w:val="00D246E9"/>
    <w:rPr>
      <w:color w:val="404040"/>
      <w:sz w:val="22"/>
      <w:lang w:eastAsia="en-US"/>
    </w:rPr>
  </w:style>
  <w:style w:type="paragraph" w:customStyle="1" w:styleId="p1">
    <w:name w:val="p1"/>
    <w:basedOn w:val="Normal"/>
    <w:uiPriority w:val="99"/>
    <w:rsid w:val="0091657B"/>
    <w:pPr>
      <w:tabs>
        <w:tab w:val="left" w:pos="720"/>
      </w:tabs>
      <w:spacing w:before="0" w:beforeAutospacing="0" w:after="0" w:afterAutospacing="0" w:line="340" w:lineRule="atLeast"/>
    </w:pPr>
    <w:rPr>
      <w:rFonts w:ascii="Times New Roman" w:eastAsia="Calibri" w:hAnsi="Times New Roman" w:cs="Times New Roman"/>
    </w:rPr>
  </w:style>
  <w:style w:type="character" w:customStyle="1" w:styleId="FormTitleChar">
    <w:name w:val="Form Title Char"/>
    <w:basedOn w:val="TitleChar1"/>
    <w:link w:val="FormTitle"/>
    <w:uiPriority w:val="99"/>
    <w:locked/>
    <w:rsid w:val="00482946"/>
    <w:rPr>
      <w:rFonts w:eastAsia="Times New Roman" w:cs="Times New Roman"/>
      <w:b/>
      <w:bCs/>
      <w:kern w:val="28"/>
      <w:sz w:val="32"/>
      <w:szCs w:val="32"/>
      <w:lang w:eastAsia="en-US"/>
    </w:rPr>
  </w:style>
  <w:style w:type="paragraph" w:customStyle="1" w:styleId="p2">
    <w:name w:val="p2"/>
    <w:basedOn w:val="Normal"/>
    <w:uiPriority w:val="99"/>
    <w:rsid w:val="0091657B"/>
    <w:pPr>
      <w:tabs>
        <w:tab w:val="left" w:pos="720"/>
      </w:tabs>
      <w:spacing w:before="0" w:beforeAutospacing="0" w:after="0" w:afterAutospacing="0" w:line="220" w:lineRule="atLeast"/>
    </w:pPr>
    <w:rPr>
      <w:rFonts w:ascii="Times New Roman" w:eastAsia="Calibri" w:hAnsi="Times New Roman" w:cs="Times New Roman"/>
    </w:rPr>
  </w:style>
  <w:style w:type="paragraph" w:customStyle="1" w:styleId="p4">
    <w:name w:val="p4"/>
    <w:basedOn w:val="Normal"/>
    <w:uiPriority w:val="99"/>
    <w:rsid w:val="0091657B"/>
    <w:pPr>
      <w:spacing w:before="0" w:beforeAutospacing="0" w:after="0" w:afterAutospacing="0" w:line="220" w:lineRule="atLeast"/>
      <w:ind w:left="1152" w:hanging="288"/>
    </w:pPr>
    <w:rPr>
      <w:rFonts w:ascii="Times New Roman" w:eastAsia="Calibri" w:hAnsi="Times New Roman" w:cs="Times New Roman"/>
    </w:rPr>
  </w:style>
  <w:style w:type="paragraph" w:customStyle="1" w:styleId="p5">
    <w:name w:val="p5"/>
    <w:basedOn w:val="Normal"/>
    <w:uiPriority w:val="99"/>
    <w:rsid w:val="0091657B"/>
    <w:pPr>
      <w:spacing w:before="0" w:beforeAutospacing="0" w:after="0" w:afterAutospacing="0" w:line="240" w:lineRule="atLeast"/>
      <w:ind w:left="1152" w:hanging="288"/>
    </w:pPr>
    <w:rPr>
      <w:rFonts w:ascii="Times New Roman" w:eastAsia="Calibri" w:hAnsi="Times New Roman" w:cs="Times New Roman"/>
    </w:rPr>
  </w:style>
  <w:style w:type="paragraph" w:customStyle="1" w:styleId="p6">
    <w:name w:val="p6"/>
    <w:basedOn w:val="Normal"/>
    <w:uiPriority w:val="99"/>
    <w:rsid w:val="0091657B"/>
    <w:pPr>
      <w:tabs>
        <w:tab w:val="left" w:pos="720"/>
      </w:tabs>
      <w:spacing w:before="0" w:beforeAutospacing="0" w:after="0" w:afterAutospacing="0" w:line="240" w:lineRule="atLeast"/>
    </w:pPr>
    <w:rPr>
      <w:rFonts w:ascii="Times New Roman" w:eastAsia="Calibri" w:hAnsi="Times New Roman" w:cs="Times New Roman"/>
    </w:rPr>
  </w:style>
  <w:style w:type="paragraph" w:customStyle="1" w:styleId="p7">
    <w:name w:val="p7"/>
    <w:basedOn w:val="Normal"/>
    <w:uiPriority w:val="99"/>
    <w:rsid w:val="0091657B"/>
    <w:pPr>
      <w:tabs>
        <w:tab w:val="left" w:pos="720"/>
      </w:tabs>
      <w:spacing w:before="0" w:beforeAutospacing="0" w:after="0" w:afterAutospacing="0" w:line="220" w:lineRule="atLeast"/>
    </w:pPr>
    <w:rPr>
      <w:rFonts w:ascii="Times New Roman" w:eastAsia="Calibri" w:hAnsi="Times New Roman" w:cs="Times New Roman"/>
    </w:rPr>
  </w:style>
  <w:style w:type="paragraph" w:customStyle="1" w:styleId="p8">
    <w:name w:val="p8"/>
    <w:basedOn w:val="Normal"/>
    <w:uiPriority w:val="99"/>
    <w:rsid w:val="0091657B"/>
    <w:pPr>
      <w:tabs>
        <w:tab w:val="left" w:pos="480"/>
      </w:tabs>
      <w:spacing w:before="0" w:beforeAutospacing="0" w:after="0" w:afterAutospacing="0" w:line="240" w:lineRule="atLeast"/>
      <w:ind w:left="1008" w:hanging="144"/>
    </w:pPr>
    <w:rPr>
      <w:rFonts w:ascii="Times New Roman" w:eastAsia="Calibri" w:hAnsi="Times New Roman" w:cs="Times New Roman"/>
    </w:rPr>
  </w:style>
  <w:style w:type="paragraph" w:customStyle="1" w:styleId="p9">
    <w:name w:val="p9"/>
    <w:basedOn w:val="Normal"/>
    <w:uiPriority w:val="99"/>
    <w:rsid w:val="0091657B"/>
    <w:pPr>
      <w:tabs>
        <w:tab w:val="left" w:pos="260"/>
        <w:tab w:val="left" w:pos="480"/>
      </w:tabs>
      <w:spacing w:before="0" w:beforeAutospacing="0" w:after="0" w:afterAutospacing="0" w:line="240" w:lineRule="atLeast"/>
      <w:ind w:left="1008" w:hanging="144"/>
    </w:pPr>
    <w:rPr>
      <w:rFonts w:ascii="Times New Roman" w:eastAsia="Calibri" w:hAnsi="Times New Roman" w:cs="Times New Roman"/>
    </w:rPr>
  </w:style>
  <w:style w:type="character" w:styleId="Strong">
    <w:name w:val="Strong"/>
    <w:basedOn w:val="DefaultParagraphFont"/>
    <w:uiPriority w:val="99"/>
    <w:qFormat/>
    <w:rsid w:val="0091657B"/>
    <w:rPr>
      <w:rFonts w:ascii="Arial" w:hAnsi="Arial" w:cs="Times New Roman"/>
      <w:b/>
    </w:rPr>
  </w:style>
  <w:style w:type="table" w:styleId="TableGrid">
    <w:name w:val="Table Grid"/>
    <w:basedOn w:val="TableNormal"/>
    <w:locked/>
    <w:rsid w:val="00AF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36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6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7E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.health.wa.gov.au/Corporate%20search%20results?searchStr=skin%20penetration&amp;site=current" TargetMode="External"/><Relationship Id="rId13" Type="http://schemas.openxmlformats.org/officeDocument/2006/relationships/hyperlink" Target="http://www.health.gov.au/internet/wcms/publishing.nsf/content/icg-guidelines-index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lp.wa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p.wa.gov.au/statutes/regs.nsf/3b7e5f26432801b348256ec3002c128c/c95cea4a28a6501d482566dd00150e30/$FILE/Health%20(Skin%20Penetration%20Procedure)%20Regulations%201998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health.wa.gov.au/envirohealth/bodyart/docs/Code_of_Practice_for_Skin_Penetr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2.health.wa.gov.au/Health-for/Industry-trade-and-business/Personal-appearance" TargetMode="External"/><Relationship Id="rId14" Type="http://schemas.openxmlformats.org/officeDocument/2006/relationships/hyperlink" Target="http://ww2.health.wa.gov.au/Health-for/Industry-trade-and-business/Personal-appearan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stend\AppData\Local\Microsoft\Windows\Temporary%20Internet%20Files\OLK36A9\City%20of%20Greater%20Geraldton%20Health%20form%20template%20-%20header%20foo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DF735-9C58-446A-980C-00CFF3F5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 of Greater Geraldton Health form template - header footer</Template>
  <TotalTime>0</TotalTime>
  <Pages>4</Pages>
  <Words>988</Words>
  <Characters>7360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form with footer</vt:lpstr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form with footer</dc:title>
  <dc:creator>kirstend</dc:creator>
  <cp:keywords>letterhead;template;logo;footer;Health</cp:keywords>
  <cp:lastModifiedBy>Emily Mace</cp:lastModifiedBy>
  <cp:revision>2</cp:revision>
  <cp:lastPrinted>2013-11-14T07:53:00Z</cp:lastPrinted>
  <dcterms:created xsi:type="dcterms:W3CDTF">2017-08-04T03:22:00Z</dcterms:created>
  <dcterms:modified xsi:type="dcterms:W3CDTF">2017-08-04T03:22:00Z</dcterms:modified>
</cp:coreProperties>
</file>